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34721" w14:textId="48EFF536" w:rsidR="00BE11D1" w:rsidRPr="00796368" w:rsidRDefault="000F31DE" w:rsidP="00612AA5">
      <w:pPr>
        <w:spacing w:after="120"/>
        <w:ind w:firstLine="567"/>
        <w:jc w:val="right"/>
        <w:rPr>
          <w:b/>
          <w:lang w:val="uk-UA"/>
        </w:rPr>
      </w:pPr>
      <w:r w:rsidRPr="00796368">
        <w:rPr>
          <w:b/>
          <w:lang w:val="uk-UA"/>
        </w:rPr>
        <w:t>ПРОЕКТ</w:t>
      </w:r>
    </w:p>
    <w:p w14:paraId="1FCC5544" w14:textId="77777777" w:rsidR="00C11401" w:rsidRPr="00796368" w:rsidRDefault="00C11401" w:rsidP="00612AA5">
      <w:pPr>
        <w:spacing w:after="120"/>
        <w:ind w:firstLine="567"/>
        <w:jc w:val="right"/>
        <w:rPr>
          <w:lang w:val="uk-UA"/>
        </w:rPr>
      </w:pPr>
      <w:r w:rsidRPr="00796368">
        <w:rPr>
          <w:lang w:val="uk-UA"/>
        </w:rPr>
        <w:t xml:space="preserve">ЗАТВЕРДЖЕНО </w:t>
      </w:r>
    </w:p>
    <w:p w14:paraId="7CEFE64B" w14:textId="77777777" w:rsidR="00C11401" w:rsidRPr="00796368" w:rsidRDefault="00C11401" w:rsidP="00612AA5">
      <w:pPr>
        <w:spacing w:after="120"/>
        <w:ind w:firstLine="567"/>
        <w:jc w:val="right"/>
        <w:rPr>
          <w:lang w:val="uk-UA"/>
        </w:rPr>
      </w:pPr>
      <w:r w:rsidRPr="00796368">
        <w:rPr>
          <w:lang w:val="uk-UA"/>
        </w:rPr>
        <w:t>Рішенням установчого з’їзду аудиторів України</w:t>
      </w:r>
    </w:p>
    <w:p w14:paraId="1A62CE39" w14:textId="1658F022" w:rsidR="00C11401" w:rsidRPr="00796368" w:rsidRDefault="00C11401" w:rsidP="00612AA5">
      <w:pPr>
        <w:spacing w:after="120"/>
        <w:ind w:firstLine="567"/>
        <w:jc w:val="right"/>
        <w:rPr>
          <w:lang w:val="uk-UA"/>
        </w:rPr>
      </w:pPr>
      <w:r w:rsidRPr="00796368">
        <w:rPr>
          <w:lang w:val="uk-UA"/>
        </w:rPr>
        <w:t xml:space="preserve">Протокол від </w:t>
      </w:r>
      <w:r w:rsidR="003031AC" w:rsidRPr="00796368">
        <w:rPr>
          <w:lang w:val="uk-UA"/>
        </w:rPr>
        <w:t>___ липня</w:t>
      </w:r>
      <w:r w:rsidRPr="00796368">
        <w:rPr>
          <w:lang w:val="uk-UA"/>
        </w:rPr>
        <w:t xml:space="preserve"> 2018р.</w:t>
      </w:r>
    </w:p>
    <w:p w14:paraId="5B8E27AA" w14:textId="77777777" w:rsidR="00C11401" w:rsidRPr="00796368" w:rsidRDefault="00C11401" w:rsidP="00612AA5">
      <w:pPr>
        <w:spacing w:after="120"/>
        <w:jc w:val="center"/>
        <w:rPr>
          <w:b/>
          <w:lang w:val="uk-UA"/>
        </w:rPr>
      </w:pPr>
    </w:p>
    <w:p w14:paraId="77947F1E" w14:textId="111D2E58" w:rsidR="009D4C0F" w:rsidRPr="00796368" w:rsidRDefault="00C11401" w:rsidP="00612AA5">
      <w:pPr>
        <w:spacing w:after="120"/>
        <w:jc w:val="center"/>
        <w:rPr>
          <w:b/>
          <w:lang w:val="uk-UA"/>
        </w:rPr>
      </w:pPr>
      <w:r w:rsidRPr="00796368">
        <w:rPr>
          <w:b/>
          <w:lang w:val="uk-UA"/>
        </w:rPr>
        <w:t>РЕГЛАМЕНТ</w:t>
      </w:r>
      <w:r w:rsidRPr="00796368">
        <w:rPr>
          <w:b/>
          <w:lang w:val="uk-UA"/>
        </w:rPr>
        <w:br/>
        <w:t>установчого</w:t>
      </w:r>
      <w:r w:rsidR="009D4C0F" w:rsidRPr="00796368">
        <w:rPr>
          <w:b/>
          <w:lang w:val="uk-UA"/>
        </w:rPr>
        <w:t xml:space="preserve"> з’їзду аудиторів України</w:t>
      </w:r>
    </w:p>
    <w:p w14:paraId="16DDA45A" w14:textId="77777777" w:rsidR="00C11401" w:rsidRPr="00796368" w:rsidRDefault="00C11401" w:rsidP="00612AA5">
      <w:pPr>
        <w:spacing w:after="120"/>
        <w:jc w:val="center"/>
        <w:rPr>
          <w:b/>
          <w:lang w:val="uk-UA"/>
        </w:rPr>
      </w:pPr>
    </w:p>
    <w:p w14:paraId="4FF6CD50" w14:textId="3DD1ACDF" w:rsidR="009D4C0F" w:rsidRPr="00796368" w:rsidRDefault="009D4C0F" w:rsidP="005B428C">
      <w:pPr>
        <w:pStyle w:val="1"/>
        <w:numPr>
          <w:ilvl w:val="0"/>
          <w:numId w:val="11"/>
        </w:numPr>
        <w:spacing w:before="0" w:after="120"/>
        <w:jc w:val="center"/>
        <w:rPr>
          <w:rFonts w:ascii="Times New Roman" w:hAnsi="Times New Roman" w:cs="Times New Roman"/>
          <w:color w:val="auto"/>
          <w:sz w:val="24"/>
          <w:szCs w:val="24"/>
          <w:lang w:val="uk-UA"/>
        </w:rPr>
      </w:pPr>
      <w:r w:rsidRPr="00796368">
        <w:rPr>
          <w:rFonts w:ascii="Times New Roman" w:hAnsi="Times New Roman" w:cs="Times New Roman"/>
          <w:color w:val="auto"/>
          <w:sz w:val="24"/>
          <w:szCs w:val="24"/>
          <w:lang w:val="uk-UA"/>
        </w:rPr>
        <w:t>Загальні положення</w:t>
      </w:r>
    </w:p>
    <w:p w14:paraId="6D39298B" w14:textId="2C4A1A78" w:rsidR="00F8717F" w:rsidRPr="00796368" w:rsidRDefault="00F8717F" w:rsidP="005F40A3">
      <w:pPr>
        <w:pStyle w:val="a4"/>
        <w:numPr>
          <w:ilvl w:val="1"/>
          <w:numId w:val="11"/>
        </w:numPr>
        <w:spacing w:before="0" w:beforeAutospacing="0" w:after="120" w:afterAutospacing="0"/>
        <w:ind w:left="709" w:hanging="709"/>
        <w:jc w:val="both"/>
        <w:rPr>
          <w:lang w:val="uk-UA"/>
        </w:rPr>
      </w:pPr>
      <w:r w:rsidRPr="00796368">
        <w:rPr>
          <w:lang w:val="uk-UA"/>
        </w:rPr>
        <w:t xml:space="preserve">Цей Регламент визначає порядок підготовки та проведення </w:t>
      </w:r>
      <w:r w:rsidR="00E171D0" w:rsidRPr="00796368">
        <w:rPr>
          <w:lang w:val="uk-UA"/>
        </w:rPr>
        <w:t>Установчого з’їзду аудиторів України (далі – установчий з’їзд)</w:t>
      </w:r>
      <w:r w:rsidRPr="00796368">
        <w:rPr>
          <w:lang w:val="uk-UA"/>
        </w:rPr>
        <w:t xml:space="preserve">, розгляду питань та прийняття ним рішень, а також інші питання процедурної діяльності </w:t>
      </w:r>
      <w:r w:rsidR="00E171D0" w:rsidRPr="00796368">
        <w:rPr>
          <w:lang w:val="uk-UA"/>
        </w:rPr>
        <w:t>установчого з’їзду</w:t>
      </w:r>
      <w:r w:rsidRPr="00796368">
        <w:rPr>
          <w:lang w:val="uk-UA"/>
        </w:rPr>
        <w:t>.</w:t>
      </w:r>
    </w:p>
    <w:p w14:paraId="4A2F4DE1" w14:textId="5E299306" w:rsidR="009D4C0F" w:rsidRPr="00796368" w:rsidRDefault="00F20C28" w:rsidP="005F40A3">
      <w:pPr>
        <w:pStyle w:val="a4"/>
        <w:numPr>
          <w:ilvl w:val="1"/>
          <w:numId w:val="11"/>
        </w:numPr>
        <w:spacing w:before="0" w:beforeAutospacing="0" w:after="120" w:afterAutospacing="0"/>
        <w:ind w:left="709" w:hanging="709"/>
        <w:jc w:val="both"/>
        <w:rPr>
          <w:lang w:val="uk-UA"/>
        </w:rPr>
      </w:pPr>
      <w:r w:rsidRPr="00796368">
        <w:rPr>
          <w:lang w:val="uk-UA"/>
        </w:rPr>
        <w:t>У</w:t>
      </w:r>
      <w:r w:rsidR="00C11401" w:rsidRPr="00796368">
        <w:rPr>
          <w:lang w:val="uk-UA"/>
        </w:rPr>
        <w:t>становч</w:t>
      </w:r>
      <w:r w:rsidR="004E0739" w:rsidRPr="00796368">
        <w:rPr>
          <w:lang w:val="uk-UA"/>
        </w:rPr>
        <w:t>ий</w:t>
      </w:r>
      <w:r w:rsidR="00C11401" w:rsidRPr="00796368">
        <w:rPr>
          <w:lang w:val="uk-UA"/>
        </w:rPr>
        <w:t xml:space="preserve"> </w:t>
      </w:r>
      <w:r w:rsidR="009D4C0F" w:rsidRPr="00796368">
        <w:rPr>
          <w:lang w:val="uk-UA"/>
        </w:rPr>
        <w:t xml:space="preserve">з’їзд </w:t>
      </w:r>
      <w:r w:rsidR="004E0739" w:rsidRPr="00796368">
        <w:rPr>
          <w:lang w:val="uk-UA"/>
        </w:rPr>
        <w:t xml:space="preserve">відповідно до </w:t>
      </w:r>
      <w:r w:rsidR="0041062F" w:rsidRPr="00796368">
        <w:rPr>
          <w:lang w:val="uk-UA"/>
        </w:rPr>
        <w:t xml:space="preserve">вимог </w:t>
      </w:r>
      <w:r w:rsidR="00C11401" w:rsidRPr="00796368">
        <w:rPr>
          <w:lang w:val="uk-UA"/>
        </w:rPr>
        <w:t>Закон</w:t>
      </w:r>
      <w:r w:rsidR="004E0739" w:rsidRPr="00796368">
        <w:rPr>
          <w:lang w:val="uk-UA"/>
        </w:rPr>
        <w:t>у</w:t>
      </w:r>
      <w:r w:rsidR="00C11401" w:rsidRPr="00796368">
        <w:rPr>
          <w:lang w:val="uk-UA"/>
        </w:rPr>
        <w:t xml:space="preserve"> України «Про аудит фінансової звітності та аудиторську діяльність» від 21.12.2</w:t>
      </w:r>
      <w:r w:rsidR="004E0739" w:rsidRPr="00796368">
        <w:rPr>
          <w:lang w:val="uk-UA"/>
        </w:rPr>
        <w:t>017р. №</w:t>
      </w:r>
      <w:r w:rsidR="008A52C4" w:rsidRPr="00796368">
        <w:rPr>
          <w:lang w:val="uk-UA"/>
        </w:rPr>
        <w:t xml:space="preserve"> </w:t>
      </w:r>
      <w:r w:rsidR="004E0739" w:rsidRPr="00796368">
        <w:rPr>
          <w:lang w:val="uk-UA"/>
        </w:rPr>
        <w:t xml:space="preserve">2258-VІІІ (далі – Закон) проводиться </w:t>
      </w:r>
      <w:r w:rsidR="00F8717F" w:rsidRPr="00796368">
        <w:rPr>
          <w:lang w:val="uk-UA"/>
        </w:rPr>
        <w:t>з метою створення Аудиторської палати України</w:t>
      </w:r>
      <w:r w:rsidR="002F0A74" w:rsidRPr="00796368">
        <w:rPr>
          <w:lang w:val="uk-UA"/>
        </w:rPr>
        <w:t xml:space="preserve"> (далі – АПУ)</w:t>
      </w:r>
      <w:r w:rsidR="009D4C0F" w:rsidRPr="00796368">
        <w:rPr>
          <w:lang w:val="uk-UA"/>
        </w:rPr>
        <w:t>.</w:t>
      </w:r>
    </w:p>
    <w:p w14:paraId="54EE38F7" w14:textId="33F6EDC2" w:rsidR="00E171D0" w:rsidRPr="00796368" w:rsidRDefault="00E171D0" w:rsidP="005F40A3">
      <w:pPr>
        <w:pStyle w:val="a4"/>
        <w:numPr>
          <w:ilvl w:val="1"/>
          <w:numId w:val="11"/>
        </w:numPr>
        <w:spacing w:before="0" w:beforeAutospacing="0" w:after="120" w:afterAutospacing="0"/>
        <w:ind w:left="709" w:hanging="709"/>
        <w:jc w:val="both"/>
        <w:rPr>
          <w:lang w:val="uk-UA"/>
        </w:rPr>
      </w:pPr>
      <w:r w:rsidRPr="00796368">
        <w:rPr>
          <w:lang w:val="uk-UA"/>
        </w:rPr>
        <w:t>Здійснення організаційних заходів щодо скликання установчого з'їзду аудиторів України покладається на Організаційний комітет з проведення установчого з'їзду аудиторів</w:t>
      </w:r>
      <w:r w:rsidR="005B428C" w:rsidRPr="00796368">
        <w:rPr>
          <w:lang w:val="uk-UA"/>
        </w:rPr>
        <w:t xml:space="preserve"> (далі – Оргкомітет)</w:t>
      </w:r>
      <w:r w:rsidRPr="00796368">
        <w:rPr>
          <w:lang w:val="uk-UA"/>
        </w:rPr>
        <w:t>.</w:t>
      </w:r>
    </w:p>
    <w:p w14:paraId="0622D5B8" w14:textId="77777777" w:rsidR="00EA69E6" w:rsidRPr="00796368" w:rsidRDefault="00EA69E6" w:rsidP="005F40A3">
      <w:pPr>
        <w:pStyle w:val="a4"/>
        <w:numPr>
          <w:ilvl w:val="1"/>
          <w:numId w:val="11"/>
        </w:numPr>
        <w:spacing w:before="0" w:beforeAutospacing="0" w:after="120" w:afterAutospacing="0"/>
        <w:ind w:left="709" w:hanging="709"/>
        <w:jc w:val="both"/>
        <w:rPr>
          <w:lang w:val="uk-UA"/>
        </w:rPr>
      </w:pPr>
      <w:r w:rsidRPr="00796368">
        <w:rPr>
          <w:lang w:val="uk-UA"/>
        </w:rPr>
        <w:t xml:space="preserve">Проведення з’їзду є відкритим. </w:t>
      </w:r>
    </w:p>
    <w:p w14:paraId="5E59BD93" w14:textId="661D9A50" w:rsidR="00320C0C" w:rsidRPr="00796368" w:rsidRDefault="00320C0C" w:rsidP="005F40A3">
      <w:pPr>
        <w:pStyle w:val="a4"/>
        <w:numPr>
          <w:ilvl w:val="1"/>
          <w:numId w:val="11"/>
        </w:numPr>
        <w:spacing w:before="0" w:beforeAutospacing="0" w:after="120" w:afterAutospacing="0"/>
        <w:ind w:left="709" w:hanging="709"/>
        <w:jc w:val="both"/>
        <w:rPr>
          <w:lang w:val="uk-UA"/>
        </w:rPr>
      </w:pPr>
      <w:r w:rsidRPr="00796368">
        <w:rPr>
          <w:lang w:val="uk-UA"/>
        </w:rPr>
        <w:t>З'їзд приймає рішення, що є обов'язковими для всіх аудиторів України.</w:t>
      </w:r>
    </w:p>
    <w:p w14:paraId="7057FEEA" w14:textId="7DCF0472" w:rsidR="00421B07" w:rsidRPr="00796368" w:rsidRDefault="00421B07" w:rsidP="005F40A3">
      <w:pPr>
        <w:pStyle w:val="a4"/>
        <w:numPr>
          <w:ilvl w:val="1"/>
          <w:numId w:val="11"/>
        </w:numPr>
        <w:spacing w:before="0" w:beforeAutospacing="0" w:after="120" w:afterAutospacing="0"/>
        <w:ind w:left="709" w:hanging="709"/>
        <w:jc w:val="both"/>
        <w:rPr>
          <w:lang w:val="uk-UA"/>
        </w:rPr>
      </w:pPr>
      <w:r w:rsidRPr="00796368">
        <w:rPr>
          <w:lang w:val="uk-UA"/>
        </w:rPr>
        <w:t>Установчий з</w:t>
      </w:r>
      <w:r w:rsidR="00403318" w:rsidRPr="00796368">
        <w:rPr>
          <w:lang w:val="uk-UA"/>
        </w:rPr>
        <w:t xml:space="preserve">’їзд </w:t>
      </w:r>
      <w:r w:rsidR="00612AA5" w:rsidRPr="00796368">
        <w:rPr>
          <w:lang w:val="uk-UA"/>
        </w:rPr>
        <w:t xml:space="preserve">відкриває і головує до обрання голови </w:t>
      </w:r>
      <w:r w:rsidRPr="00796368">
        <w:rPr>
          <w:lang w:val="uk-UA"/>
        </w:rPr>
        <w:t xml:space="preserve">установчого </w:t>
      </w:r>
      <w:r w:rsidR="00612AA5" w:rsidRPr="00796368">
        <w:rPr>
          <w:lang w:val="uk-UA"/>
        </w:rPr>
        <w:t xml:space="preserve">з’їзду аудиторів України </w:t>
      </w:r>
      <w:r w:rsidR="00CB1874" w:rsidRPr="00796368">
        <w:rPr>
          <w:lang w:val="uk-UA"/>
        </w:rPr>
        <w:t xml:space="preserve">Голова </w:t>
      </w:r>
      <w:r w:rsidR="00E171D0" w:rsidRPr="00796368">
        <w:rPr>
          <w:lang w:val="uk-UA"/>
        </w:rPr>
        <w:t xml:space="preserve">діючої на момент прийняття Закону </w:t>
      </w:r>
      <w:r w:rsidR="00CB1874" w:rsidRPr="00796368">
        <w:rPr>
          <w:lang w:val="uk-UA"/>
        </w:rPr>
        <w:t>Аудиторської палати</w:t>
      </w:r>
      <w:r w:rsidR="00E171D0" w:rsidRPr="00796368">
        <w:rPr>
          <w:lang w:val="uk-UA"/>
        </w:rPr>
        <w:t xml:space="preserve"> України</w:t>
      </w:r>
      <w:r w:rsidR="00046F03" w:rsidRPr="00796368">
        <w:rPr>
          <w:lang w:val="uk-UA"/>
        </w:rPr>
        <w:t>, або у разі відсутності Голови за поважних причин, інший член Оргкомітету</w:t>
      </w:r>
      <w:r w:rsidR="008A52C4" w:rsidRPr="00796368">
        <w:rPr>
          <w:lang w:val="uk-UA"/>
        </w:rPr>
        <w:t xml:space="preserve"> (далі –Головуючий)</w:t>
      </w:r>
      <w:r w:rsidR="00046F03" w:rsidRPr="00796368">
        <w:rPr>
          <w:lang w:val="uk-UA"/>
        </w:rPr>
        <w:t>.</w:t>
      </w:r>
    </w:p>
    <w:p w14:paraId="09EA832D" w14:textId="776317A1" w:rsidR="008A52C4" w:rsidRPr="00796368" w:rsidRDefault="008A52C4" w:rsidP="005F40A3">
      <w:pPr>
        <w:pStyle w:val="a4"/>
        <w:numPr>
          <w:ilvl w:val="1"/>
          <w:numId w:val="11"/>
        </w:numPr>
        <w:spacing w:before="0" w:beforeAutospacing="0" w:after="120" w:afterAutospacing="0"/>
        <w:ind w:left="709" w:hanging="709"/>
        <w:jc w:val="both"/>
        <w:rPr>
          <w:lang w:val="uk-UA"/>
        </w:rPr>
      </w:pPr>
      <w:r w:rsidRPr="00796368">
        <w:rPr>
          <w:lang w:val="uk-UA"/>
        </w:rPr>
        <w:t>Повноваження головуючого припиняються після обрання голови установчого з’їзду.</w:t>
      </w:r>
    </w:p>
    <w:p w14:paraId="485A681C" w14:textId="5975A490" w:rsidR="00F67A17" w:rsidRPr="00796368" w:rsidRDefault="00F67A17" w:rsidP="005F40A3">
      <w:pPr>
        <w:pStyle w:val="1"/>
        <w:numPr>
          <w:ilvl w:val="0"/>
          <w:numId w:val="11"/>
        </w:numPr>
        <w:spacing w:before="0" w:after="120"/>
        <w:jc w:val="center"/>
        <w:rPr>
          <w:rFonts w:ascii="Times New Roman" w:hAnsi="Times New Roman" w:cs="Times New Roman"/>
          <w:color w:val="auto"/>
          <w:sz w:val="24"/>
          <w:szCs w:val="24"/>
          <w:lang w:val="uk-UA"/>
        </w:rPr>
      </w:pPr>
      <w:r w:rsidRPr="00796368">
        <w:rPr>
          <w:rFonts w:ascii="Times New Roman" w:hAnsi="Times New Roman" w:cs="Times New Roman"/>
          <w:color w:val="auto"/>
          <w:sz w:val="24"/>
          <w:szCs w:val="24"/>
          <w:lang w:val="uk-UA"/>
        </w:rPr>
        <w:t>Повноваження установчого з’їзду</w:t>
      </w:r>
    </w:p>
    <w:p w14:paraId="4F58E565" w14:textId="024E30E4" w:rsidR="00F67A17" w:rsidRPr="00796368" w:rsidRDefault="00F67A17" w:rsidP="005F40A3">
      <w:pPr>
        <w:pStyle w:val="a4"/>
        <w:numPr>
          <w:ilvl w:val="1"/>
          <w:numId w:val="11"/>
        </w:numPr>
        <w:spacing w:before="0" w:beforeAutospacing="0" w:after="120" w:afterAutospacing="0"/>
        <w:ind w:left="709" w:hanging="709"/>
        <w:jc w:val="both"/>
        <w:rPr>
          <w:lang w:val="uk-UA"/>
        </w:rPr>
      </w:pPr>
      <w:r w:rsidRPr="00796368">
        <w:rPr>
          <w:lang w:val="uk-UA"/>
        </w:rPr>
        <w:t xml:space="preserve">На установчому з’їзді затверджується Статут </w:t>
      </w:r>
      <w:r w:rsidR="002F0A74" w:rsidRPr="00796368">
        <w:rPr>
          <w:lang w:val="uk-UA"/>
        </w:rPr>
        <w:t>АПУ</w:t>
      </w:r>
      <w:r w:rsidRPr="00796368">
        <w:rPr>
          <w:lang w:val="uk-UA"/>
        </w:rPr>
        <w:t xml:space="preserve">, Положення про Раду АПУ, Положення про Секретаріат АПУ, Порядок скликання та проведення з’їзду аудиторів України, обирається персональний склад Ради </w:t>
      </w:r>
      <w:r w:rsidR="002F0A74" w:rsidRPr="00796368">
        <w:rPr>
          <w:lang w:val="uk-UA"/>
        </w:rPr>
        <w:t>АПУ</w:t>
      </w:r>
      <w:r w:rsidRPr="00796368">
        <w:rPr>
          <w:lang w:val="uk-UA"/>
        </w:rPr>
        <w:t xml:space="preserve">, Голова </w:t>
      </w:r>
      <w:r w:rsidR="002F0A74" w:rsidRPr="00796368">
        <w:rPr>
          <w:lang w:val="uk-UA"/>
        </w:rPr>
        <w:t>АПУ</w:t>
      </w:r>
      <w:r w:rsidRPr="00796368">
        <w:rPr>
          <w:lang w:val="uk-UA"/>
        </w:rPr>
        <w:t xml:space="preserve"> (з числа членів Ради </w:t>
      </w:r>
      <w:r w:rsidR="002F0A74" w:rsidRPr="00796368">
        <w:rPr>
          <w:lang w:val="uk-UA"/>
        </w:rPr>
        <w:t>АПУ</w:t>
      </w:r>
      <w:r w:rsidRPr="00796368">
        <w:rPr>
          <w:lang w:val="uk-UA"/>
        </w:rPr>
        <w:t xml:space="preserve">), Виконавчий директор </w:t>
      </w:r>
      <w:r w:rsidR="002F0A74" w:rsidRPr="00796368">
        <w:rPr>
          <w:lang w:val="uk-UA"/>
        </w:rPr>
        <w:t>АПУ</w:t>
      </w:r>
      <w:r w:rsidRPr="00796368">
        <w:rPr>
          <w:lang w:val="uk-UA"/>
        </w:rPr>
        <w:t>, Голова комітету з контролю якості аудиторських послуг.</w:t>
      </w:r>
    </w:p>
    <w:p w14:paraId="20652AC3" w14:textId="4800E25B" w:rsidR="00F67A17" w:rsidRPr="00796368" w:rsidRDefault="00F67A17" w:rsidP="005F40A3">
      <w:pPr>
        <w:pStyle w:val="a4"/>
        <w:numPr>
          <w:ilvl w:val="1"/>
          <w:numId w:val="11"/>
        </w:numPr>
        <w:spacing w:before="0" w:beforeAutospacing="0" w:after="120" w:afterAutospacing="0"/>
        <w:ind w:left="709" w:hanging="709"/>
        <w:jc w:val="both"/>
        <w:rPr>
          <w:lang w:val="uk-UA"/>
        </w:rPr>
      </w:pPr>
      <w:r w:rsidRPr="00796368">
        <w:rPr>
          <w:lang w:val="uk-UA"/>
        </w:rPr>
        <w:t xml:space="preserve">На установчому з’їзді вирішуються </w:t>
      </w:r>
      <w:r w:rsidR="00E07607" w:rsidRPr="00796368">
        <w:rPr>
          <w:lang w:val="uk-UA"/>
        </w:rPr>
        <w:t xml:space="preserve">інші </w:t>
      </w:r>
      <w:r w:rsidRPr="00796368">
        <w:rPr>
          <w:lang w:val="uk-UA"/>
        </w:rPr>
        <w:t xml:space="preserve">питання, пов’язані зі створенням </w:t>
      </w:r>
      <w:r w:rsidR="002F0A74" w:rsidRPr="00796368">
        <w:rPr>
          <w:lang w:val="uk-UA"/>
        </w:rPr>
        <w:t>АПУ</w:t>
      </w:r>
      <w:r w:rsidRPr="00796368">
        <w:rPr>
          <w:lang w:val="uk-UA"/>
        </w:rPr>
        <w:t xml:space="preserve"> та організацією її роботи.</w:t>
      </w:r>
    </w:p>
    <w:p w14:paraId="6CBEAF6B" w14:textId="6DE8CEF7" w:rsidR="00C246A5" w:rsidRPr="00796368" w:rsidRDefault="00C246A5" w:rsidP="005F40A3">
      <w:pPr>
        <w:pStyle w:val="1"/>
        <w:numPr>
          <w:ilvl w:val="0"/>
          <w:numId w:val="11"/>
        </w:numPr>
        <w:spacing w:before="0" w:after="120"/>
        <w:jc w:val="center"/>
        <w:rPr>
          <w:rFonts w:ascii="Times New Roman" w:hAnsi="Times New Roman" w:cs="Times New Roman"/>
          <w:color w:val="auto"/>
          <w:sz w:val="24"/>
          <w:szCs w:val="24"/>
          <w:lang w:val="uk-UA"/>
        </w:rPr>
      </w:pPr>
      <w:r w:rsidRPr="00796368">
        <w:rPr>
          <w:rFonts w:ascii="Times New Roman" w:hAnsi="Times New Roman" w:cs="Times New Roman"/>
          <w:color w:val="auto"/>
          <w:sz w:val="24"/>
          <w:szCs w:val="24"/>
          <w:lang w:val="uk-UA"/>
        </w:rPr>
        <w:t>Делегати установчого з’їзду</w:t>
      </w:r>
    </w:p>
    <w:p w14:paraId="2AD66383" w14:textId="77777777" w:rsidR="00C246A5" w:rsidRPr="00796368" w:rsidRDefault="00C246A5" w:rsidP="005F40A3">
      <w:pPr>
        <w:pStyle w:val="a4"/>
        <w:numPr>
          <w:ilvl w:val="1"/>
          <w:numId w:val="11"/>
        </w:numPr>
        <w:spacing w:before="0" w:beforeAutospacing="0" w:after="120" w:afterAutospacing="0"/>
        <w:ind w:left="709" w:hanging="709"/>
        <w:jc w:val="both"/>
        <w:rPr>
          <w:lang w:val="uk-UA"/>
        </w:rPr>
      </w:pPr>
      <w:r w:rsidRPr="00796368">
        <w:rPr>
          <w:lang w:val="uk-UA"/>
        </w:rPr>
        <w:t>Делегатами установчого з’їзду є аудитори України, які мають чинний на момент проведення установчого з’їзду сертифікат аудитора.</w:t>
      </w:r>
    </w:p>
    <w:p w14:paraId="7DB44FE3" w14:textId="77777777" w:rsidR="00C246A5" w:rsidRPr="00796368" w:rsidRDefault="00C246A5" w:rsidP="005F40A3">
      <w:pPr>
        <w:pStyle w:val="a4"/>
        <w:numPr>
          <w:ilvl w:val="1"/>
          <w:numId w:val="11"/>
        </w:numPr>
        <w:spacing w:before="0" w:beforeAutospacing="0" w:after="120" w:afterAutospacing="0"/>
        <w:ind w:left="709" w:hanging="709"/>
        <w:jc w:val="both"/>
        <w:rPr>
          <w:lang w:val="uk-UA"/>
        </w:rPr>
      </w:pPr>
      <w:r w:rsidRPr="00796368">
        <w:rPr>
          <w:lang w:val="uk-UA"/>
        </w:rPr>
        <w:t>Право голосу на установчому з’їзді мають делегати, які зареєструвались для участі в установчому з’їзді та отримали мандати і бюлетені для голосування.</w:t>
      </w:r>
    </w:p>
    <w:p w14:paraId="0AC7F6B6" w14:textId="5545E023" w:rsidR="00C246A5" w:rsidRPr="00796368" w:rsidRDefault="00736A7E" w:rsidP="005F40A3">
      <w:pPr>
        <w:pStyle w:val="a4"/>
        <w:numPr>
          <w:ilvl w:val="1"/>
          <w:numId w:val="11"/>
        </w:numPr>
        <w:spacing w:before="0" w:beforeAutospacing="0" w:after="120" w:afterAutospacing="0"/>
        <w:ind w:left="709" w:hanging="709"/>
        <w:jc w:val="both"/>
        <w:rPr>
          <w:lang w:val="uk-UA"/>
        </w:rPr>
      </w:pPr>
      <w:r w:rsidRPr="00796368">
        <w:rPr>
          <w:lang w:val="uk-UA"/>
        </w:rPr>
        <w:t xml:space="preserve">Делегати </w:t>
      </w:r>
      <w:r w:rsidR="00C246A5" w:rsidRPr="00796368">
        <w:rPr>
          <w:lang w:val="uk-UA"/>
        </w:rPr>
        <w:t>особисто беруть участь в установчому з’їзді. Право делегування свого голосу іншій особі на установчому з’їзді Законом не передбачено.</w:t>
      </w:r>
    </w:p>
    <w:p w14:paraId="79027253" w14:textId="383C891E" w:rsidR="00BC3FB8" w:rsidRPr="00796368" w:rsidRDefault="00E8248A" w:rsidP="005F40A3">
      <w:pPr>
        <w:pStyle w:val="1"/>
        <w:numPr>
          <w:ilvl w:val="0"/>
          <w:numId w:val="11"/>
        </w:numPr>
        <w:spacing w:before="0" w:after="120"/>
        <w:jc w:val="center"/>
        <w:rPr>
          <w:rFonts w:ascii="Times New Roman" w:hAnsi="Times New Roman" w:cs="Times New Roman"/>
          <w:color w:val="auto"/>
          <w:sz w:val="24"/>
          <w:szCs w:val="24"/>
          <w:lang w:val="uk-UA"/>
        </w:rPr>
      </w:pPr>
      <w:r w:rsidRPr="00796368">
        <w:rPr>
          <w:rFonts w:ascii="Times New Roman" w:hAnsi="Times New Roman" w:cs="Times New Roman"/>
          <w:color w:val="auto"/>
          <w:sz w:val="24"/>
          <w:szCs w:val="24"/>
          <w:lang w:val="uk-UA"/>
        </w:rPr>
        <w:t>Підготовка роботи з’їзду</w:t>
      </w:r>
    </w:p>
    <w:p w14:paraId="0969AA42" w14:textId="227F219A" w:rsidR="00C246A5" w:rsidRPr="00796368" w:rsidRDefault="005F331C" w:rsidP="005F40A3">
      <w:pPr>
        <w:pStyle w:val="a4"/>
        <w:numPr>
          <w:ilvl w:val="1"/>
          <w:numId w:val="11"/>
        </w:numPr>
        <w:spacing w:before="0" w:beforeAutospacing="0" w:after="120" w:afterAutospacing="0"/>
        <w:ind w:left="709" w:hanging="709"/>
        <w:jc w:val="both"/>
        <w:rPr>
          <w:lang w:val="uk-UA"/>
        </w:rPr>
      </w:pPr>
      <w:r w:rsidRPr="00796368">
        <w:rPr>
          <w:lang w:val="uk-UA"/>
        </w:rPr>
        <w:t xml:space="preserve">Установчий з’їзд вважається правочинним за умови участі в його роботі не менше 20 відсотків загальної кількості делегатів з’їзду. У разі відсутності кворуму з’їзд визнається </w:t>
      </w:r>
      <w:r w:rsidRPr="00796368">
        <w:rPr>
          <w:lang w:val="uk-UA"/>
        </w:rPr>
        <w:lastRenderedPageBreak/>
        <w:t>таким, що не відбувся. Протягом 30 календарних днів від призначеної дати проведення з’їзду, що не відбувся, Організаційний комітет з проведення установчого з’їзду аудиторів у порядку, визначеному Законом, приймає повторно рішення про проведення установчого з’їзду.</w:t>
      </w:r>
    </w:p>
    <w:p w14:paraId="66E2A800" w14:textId="6F267E9E" w:rsidR="00320C0C" w:rsidRPr="00796368" w:rsidRDefault="00320C0C" w:rsidP="005F40A3">
      <w:pPr>
        <w:pStyle w:val="a4"/>
        <w:numPr>
          <w:ilvl w:val="1"/>
          <w:numId w:val="11"/>
        </w:numPr>
        <w:spacing w:before="0" w:beforeAutospacing="0" w:after="120" w:afterAutospacing="0"/>
        <w:ind w:left="709" w:hanging="709"/>
        <w:jc w:val="both"/>
        <w:rPr>
          <w:lang w:val="uk-UA"/>
        </w:rPr>
      </w:pPr>
      <w:r w:rsidRPr="00796368">
        <w:rPr>
          <w:lang w:val="uk-UA"/>
        </w:rPr>
        <w:t xml:space="preserve">Для визначення наявності кворуму для роботи установчого з’їзду Оргкомітет перед його початком організовує реєстрацію делегатів, призначає групу </w:t>
      </w:r>
      <w:r w:rsidR="00487CA5" w:rsidRPr="00796368">
        <w:rPr>
          <w:lang w:val="uk-UA"/>
        </w:rPr>
        <w:t xml:space="preserve">з </w:t>
      </w:r>
      <w:r w:rsidRPr="00796368">
        <w:rPr>
          <w:lang w:val="uk-UA"/>
        </w:rPr>
        <w:t>реєстрації та керівника групи</w:t>
      </w:r>
      <w:r w:rsidR="00487CA5" w:rsidRPr="00796368">
        <w:rPr>
          <w:lang w:val="uk-UA"/>
        </w:rPr>
        <w:t xml:space="preserve"> з</w:t>
      </w:r>
      <w:r w:rsidRPr="00796368">
        <w:rPr>
          <w:lang w:val="uk-UA"/>
        </w:rPr>
        <w:t xml:space="preserve"> реєстрації</w:t>
      </w:r>
      <w:r w:rsidR="00D30924" w:rsidRPr="00796368">
        <w:rPr>
          <w:lang w:val="uk-UA"/>
        </w:rPr>
        <w:t xml:space="preserve"> з числа працівн</w:t>
      </w:r>
      <w:r w:rsidR="00736A7E" w:rsidRPr="00796368">
        <w:rPr>
          <w:lang w:val="uk-UA"/>
        </w:rPr>
        <w:t>и</w:t>
      </w:r>
      <w:r w:rsidR="00D30924" w:rsidRPr="00796368">
        <w:rPr>
          <w:lang w:val="uk-UA"/>
        </w:rPr>
        <w:t>ків Секретаріату діючої на момент прийняття Закону Аудиторської палати України</w:t>
      </w:r>
      <w:r w:rsidR="006D6722" w:rsidRPr="00796368">
        <w:rPr>
          <w:lang w:val="uk-UA"/>
        </w:rPr>
        <w:t xml:space="preserve">, </w:t>
      </w:r>
      <w:r w:rsidR="006D6722" w:rsidRPr="001770C7">
        <w:rPr>
          <w:lang w:val="uk-UA"/>
        </w:rPr>
        <w:t>доручає Секретаріату АПУ проводити акредитацію та видавати акредитаційні картки засобам масової інформації (далі – ЗМІ), зареєстрованим в установленому законом порядку за поданням ЗМІ або окремим журналістам за особистою заявою за умови підтвердження ними фахової належності.</w:t>
      </w:r>
      <w:r w:rsidR="00D30924" w:rsidRPr="00796368">
        <w:rPr>
          <w:lang w:val="uk-UA"/>
        </w:rPr>
        <w:t>.</w:t>
      </w:r>
    </w:p>
    <w:p w14:paraId="7D2FDE68" w14:textId="13A99BD3" w:rsidR="00C246A5" w:rsidRPr="00796368" w:rsidRDefault="00320C0C" w:rsidP="005F40A3">
      <w:pPr>
        <w:pStyle w:val="a4"/>
        <w:numPr>
          <w:ilvl w:val="1"/>
          <w:numId w:val="11"/>
        </w:numPr>
        <w:spacing w:before="0" w:beforeAutospacing="0" w:after="120" w:afterAutospacing="0"/>
        <w:ind w:left="709" w:hanging="709"/>
        <w:jc w:val="both"/>
        <w:rPr>
          <w:lang w:val="uk-UA"/>
        </w:rPr>
      </w:pPr>
      <w:r w:rsidRPr="00796368">
        <w:rPr>
          <w:lang w:val="uk-UA"/>
        </w:rPr>
        <w:t xml:space="preserve">Реєстрація делегатів </w:t>
      </w:r>
      <w:r w:rsidR="00487CA5" w:rsidRPr="00796368">
        <w:rPr>
          <w:lang w:val="uk-UA"/>
        </w:rPr>
        <w:t>установчого з’їзду</w:t>
      </w:r>
      <w:r w:rsidRPr="00796368">
        <w:rPr>
          <w:lang w:val="uk-UA"/>
        </w:rPr>
        <w:t xml:space="preserve"> здійснюється згідно </w:t>
      </w:r>
      <w:r w:rsidR="00736A7E" w:rsidRPr="00796368">
        <w:rPr>
          <w:lang w:val="uk-UA"/>
        </w:rPr>
        <w:t>і</w:t>
      </w:r>
      <w:r w:rsidRPr="00796368">
        <w:rPr>
          <w:lang w:val="uk-UA"/>
        </w:rPr>
        <w:t xml:space="preserve">з списком </w:t>
      </w:r>
      <w:r w:rsidR="00736A7E" w:rsidRPr="00796368">
        <w:rPr>
          <w:lang w:val="uk-UA"/>
        </w:rPr>
        <w:t>аудиторів, які мають чинний на момент проведення з’їзду сертифікат аудитора</w:t>
      </w:r>
      <w:r w:rsidR="00487CA5" w:rsidRPr="00796368">
        <w:rPr>
          <w:lang w:val="uk-UA"/>
        </w:rPr>
        <w:t>, який</w:t>
      </w:r>
      <w:r w:rsidRPr="00796368">
        <w:rPr>
          <w:lang w:val="uk-UA"/>
        </w:rPr>
        <w:t xml:space="preserve"> </w:t>
      </w:r>
      <w:r w:rsidR="00487CA5" w:rsidRPr="00796368">
        <w:rPr>
          <w:lang w:val="uk-UA"/>
        </w:rPr>
        <w:t xml:space="preserve">в алфавітному порядку </w:t>
      </w:r>
      <w:r w:rsidRPr="00796368">
        <w:rPr>
          <w:lang w:val="uk-UA"/>
        </w:rPr>
        <w:t xml:space="preserve">складається </w:t>
      </w:r>
      <w:r w:rsidR="00487CA5" w:rsidRPr="00796368">
        <w:rPr>
          <w:lang w:val="uk-UA"/>
        </w:rPr>
        <w:t>Секретаріатом діючої на момент прийняття Закону Аудиторської палати України.</w:t>
      </w:r>
    </w:p>
    <w:p w14:paraId="4EEB5D5E" w14:textId="2B1DC859" w:rsidR="00487CA5" w:rsidRPr="00796368" w:rsidRDefault="00487CA5" w:rsidP="005F40A3">
      <w:pPr>
        <w:pStyle w:val="a4"/>
        <w:numPr>
          <w:ilvl w:val="1"/>
          <w:numId w:val="11"/>
        </w:numPr>
        <w:spacing w:before="0" w:beforeAutospacing="0" w:after="120" w:afterAutospacing="0"/>
        <w:ind w:left="709" w:hanging="709"/>
        <w:jc w:val="both"/>
        <w:rPr>
          <w:lang w:val="uk-UA"/>
        </w:rPr>
      </w:pPr>
      <w:r w:rsidRPr="00796368">
        <w:rPr>
          <w:lang w:val="uk-UA"/>
        </w:rPr>
        <w:t>Для реєстрації делегат має особисто пред’явити документ, що посвідчує його особу, та у відповідній графі реєстраційного списку делегатів своїм особистим підписом посвідчити одержання мандата делегата установчого з’їзду для відкритого голосування.</w:t>
      </w:r>
    </w:p>
    <w:p w14:paraId="3669C248" w14:textId="5A6A26BD" w:rsidR="00487CA5" w:rsidRPr="00796368" w:rsidRDefault="00487CA5" w:rsidP="005F40A3">
      <w:pPr>
        <w:pStyle w:val="a4"/>
        <w:numPr>
          <w:ilvl w:val="1"/>
          <w:numId w:val="11"/>
        </w:numPr>
        <w:spacing w:before="0" w:beforeAutospacing="0" w:after="120" w:afterAutospacing="0"/>
        <w:ind w:left="709" w:hanging="709"/>
        <w:jc w:val="both"/>
        <w:rPr>
          <w:lang w:val="uk-UA"/>
        </w:rPr>
      </w:pPr>
      <w:r w:rsidRPr="00796368">
        <w:rPr>
          <w:lang w:val="uk-UA"/>
        </w:rPr>
        <w:t>Реєстрація делегатів закінчується з моменту оголошення початку роботи установчого з’їзду.</w:t>
      </w:r>
      <w:r w:rsidR="00D30924" w:rsidRPr="00796368">
        <w:rPr>
          <w:lang w:val="uk-UA"/>
        </w:rPr>
        <w:t xml:space="preserve"> Оргкомітет, за наявності поважних причин, може прийняти рішення про перенесення часу початку установчого з’їзду, але не більше ніж на одну год</w:t>
      </w:r>
      <w:r w:rsidR="008A52C4" w:rsidRPr="00796368">
        <w:rPr>
          <w:lang w:val="uk-UA"/>
        </w:rPr>
        <w:t>и</w:t>
      </w:r>
      <w:r w:rsidR="00D30924" w:rsidRPr="00796368">
        <w:rPr>
          <w:lang w:val="uk-UA"/>
        </w:rPr>
        <w:t>ну.</w:t>
      </w:r>
    </w:p>
    <w:p w14:paraId="3E3D84C4" w14:textId="7606D9E5" w:rsidR="00487CA5" w:rsidRPr="00796368" w:rsidRDefault="00487CA5" w:rsidP="005F40A3">
      <w:pPr>
        <w:pStyle w:val="a4"/>
        <w:numPr>
          <w:ilvl w:val="1"/>
          <w:numId w:val="11"/>
        </w:numPr>
        <w:spacing w:before="0" w:beforeAutospacing="0" w:after="120" w:afterAutospacing="0"/>
        <w:ind w:left="709" w:hanging="709"/>
        <w:jc w:val="both"/>
        <w:rPr>
          <w:lang w:val="uk-UA"/>
        </w:rPr>
      </w:pPr>
      <w:r w:rsidRPr="00796368">
        <w:rPr>
          <w:lang w:val="uk-UA"/>
        </w:rPr>
        <w:t xml:space="preserve">За результатами реєстрації делегатів </w:t>
      </w:r>
      <w:r w:rsidR="00BC3FB8" w:rsidRPr="00796368">
        <w:rPr>
          <w:lang w:val="uk-UA"/>
        </w:rPr>
        <w:t>установчого з’їзду</w:t>
      </w:r>
      <w:r w:rsidRPr="00796368">
        <w:rPr>
          <w:lang w:val="uk-UA"/>
        </w:rPr>
        <w:t xml:space="preserve"> складається протокол про результати реєстрації делегатів </w:t>
      </w:r>
      <w:r w:rsidR="00BC3FB8" w:rsidRPr="00796368">
        <w:rPr>
          <w:lang w:val="uk-UA"/>
        </w:rPr>
        <w:t>установчого з’їзду</w:t>
      </w:r>
      <w:r w:rsidRPr="00796368">
        <w:rPr>
          <w:lang w:val="uk-UA"/>
        </w:rPr>
        <w:t>, який підписується керівником групи реєстрації.</w:t>
      </w:r>
    </w:p>
    <w:p w14:paraId="591B1C55" w14:textId="7F64FF8E" w:rsidR="00487CA5" w:rsidRPr="00796368" w:rsidRDefault="00487CA5" w:rsidP="005F40A3">
      <w:pPr>
        <w:pStyle w:val="a4"/>
        <w:numPr>
          <w:ilvl w:val="1"/>
          <w:numId w:val="11"/>
        </w:numPr>
        <w:spacing w:before="0" w:beforeAutospacing="0" w:after="120" w:afterAutospacing="0"/>
        <w:ind w:left="709" w:hanging="709"/>
        <w:jc w:val="both"/>
        <w:rPr>
          <w:lang w:val="uk-UA"/>
        </w:rPr>
      </w:pPr>
      <w:r w:rsidRPr="00796368">
        <w:rPr>
          <w:lang w:val="uk-UA"/>
        </w:rPr>
        <w:t xml:space="preserve">Протокол має містити відомості про кількість </w:t>
      </w:r>
      <w:r w:rsidR="00BC3FB8" w:rsidRPr="00796368">
        <w:rPr>
          <w:lang w:val="uk-UA"/>
        </w:rPr>
        <w:t>аудиторів</w:t>
      </w:r>
      <w:r w:rsidRPr="00796368">
        <w:rPr>
          <w:lang w:val="uk-UA"/>
        </w:rPr>
        <w:t xml:space="preserve">, які включені до реєстраційного списку делегатів </w:t>
      </w:r>
      <w:r w:rsidR="00BC3FB8" w:rsidRPr="00796368">
        <w:rPr>
          <w:lang w:val="uk-UA"/>
        </w:rPr>
        <w:t>установчого з’їзду</w:t>
      </w:r>
      <w:r w:rsidRPr="00796368">
        <w:rPr>
          <w:lang w:val="uk-UA"/>
        </w:rPr>
        <w:t xml:space="preserve">, та про кількість делегатів, що прибули на </w:t>
      </w:r>
      <w:r w:rsidR="00BC3FB8" w:rsidRPr="00796368">
        <w:rPr>
          <w:lang w:val="uk-UA"/>
        </w:rPr>
        <w:t>установчий з’їзд та зареєструвалися</w:t>
      </w:r>
      <w:r w:rsidRPr="00796368">
        <w:rPr>
          <w:lang w:val="uk-UA"/>
        </w:rPr>
        <w:t>.</w:t>
      </w:r>
    </w:p>
    <w:p w14:paraId="001ACD83" w14:textId="4B3C4F96" w:rsidR="00487CA5" w:rsidRPr="00796368" w:rsidRDefault="00487CA5" w:rsidP="005829EB">
      <w:pPr>
        <w:pStyle w:val="a5"/>
        <w:numPr>
          <w:ilvl w:val="1"/>
          <w:numId w:val="11"/>
        </w:numPr>
        <w:spacing w:after="120"/>
        <w:ind w:left="709" w:hanging="709"/>
        <w:jc w:val="both"/>
        <w:rPr>
          <w:lang w:val="uk-UA"/>
        </w:rPr>
      </w:pPr>
      <w:r w:rsidRPr="00796368">
        <w:rPr>
          <w:lang w:val="uk-UA"/>
        </w:rPr>
        <w:t xml:space="preserve">Протокол про результати реєстрації делегатів </w:t>
      </w:r>
      <w:r w:rsidR="00BC3FB8" w:rsidRPr="00796368">
        <w:rPr>
          <w:lang w:val="uk-UA"/>
        </w:rPr>
        <w:t>установчого з’їзду</w:t>
      </w:r>
      <w:r w:rsidRPr="00796368">
        <w:rPr>
          <w:lang w:val="uk-UA"/>
        </w:rPr>
        <w:t xml:space="preserve"> керівник групи </w:t>
      </w:r>
      <w:r w:rsidR="00E8248A" w:rsidRPr="00796368">
        <w:rPr>
          <w:lang w:val="uk-UA"/>
        </w:rPr>
        <w:t xml:space="preserve">з </w:t>
      </w:r>
      <w:r w:rsidRPr="00796368">
        <w:rPr>
          <w:lang w:val="uk-UA"/>
        </w:rPr>
        <w:t xml:space="preserve">реєстрації передає </w:t>
      </w:r>
      <w:r w:rsidR="008A52C4" w:rsidRPr="00796368">
        <w:rPr>
          <w:lang w:val="uk-UA"/>
        </w:rPr>
        <w:t>головуючому</w:t>
      </w:r>
      <w:r w:rsidRPr="00796368">
        <w:rPr>
          <w:lang w:val="uk-UA"/>
        </w:rPr>
        <w:t>.</w:t>
      </w:r>
    </w:p>
    <w:p w14:paraId="127C5E97" w14:textId="3E286428" w:rsidR="00487CA5" w:rsidRPr="00796368" w:rsidRDefault="00046F03" w:rsidP="005F40A3">
      <w:pPr>
        <w:pStyle w:val="a4"/>
        <w:numPr>
          <w:ilvl w:val="1"/>
          <w:numId w:val="11"/>
        </w:numPr>
        <w:spacing w:before="0" w:beforeAutospacing="0" w:after="120" w:afterAutospacing="0"/>
        <w:ind w:left="709" w:hanging="709"/>
        <w:jc w:val="both"/>
        <w:rPr>
          <w:lang w:val="uk-UA"/>
        </w:rPr>
      </w:pPr>
      <w:r w:rsidRPr="00796368">
        <w:rPr>
          <w:lang w:val="uk-UA"/>
        </w:rPr>
        <w:t>Голов</w:t>
      </w:r>
      <w:r w:rsidR="008A52C4" w:rsidRPr="00796368">
        <w:rPr>
          <w:lang w:val="uk-UA"/>
        </w:rPr>
        <w:t xml:space="preserve">уючий </w:t>
      </w:r>
      <w:r w:rsidR="00BC3FB8" w:rsidRPr="00796368">
        <w:rPr>
          <w:lang w:val="uk-UA"/>
        </w:rPr>
        <w:t xml:space="preserve">на підставі наданих </w:t>
      </w:r>
      <w:r w:rsidR="00E8248A" w:rsidRPr="00796368">
        <w:rPr>
          <w:lang w:val="uk-UA"/>
        </w:rPr>
        <w:t>керівником групи з реєстрації</w:t>
      </w:r>
      <w:r w:rsidR="00BC3FB8" w:rsidRPr="00796368">
        <w:rPr>
          <w:lang w:val="uk-UA"/>
        </w:rPr>
        <w:t xml:space="preserve"> даних про реєстрацію делегатів оголошує про правочинність з'їзду</w:t>
      </w:r>
      <w:r w:rsidR="00E8248A" w:rsidRPr="00796368">
        <w:rPr>
          <w:lang w:val="uk-UA"/>
        </w:rPr>
        <w:t>.</w:t>
      </w:r>
    </w:p>
    <w:p w14:paraId="50B6A1C4" w14:textId="14CD7419" w:rsidR="00E8248A" w:rsidRPr="00796368" w:rsidRDefault="00E8248A" w:rsidP="005F40A3">
      <w:pPr>
        <w:pStyle w:val="a4"/>
        <w:numPr>
          <w:ilvl w:val="1"/>
          <w:numId w:val="11"/>
        </w:numPr>
        <w:spacing w:before="0" w:beforeAutospacing="0" w:after="120" w:afterAutospacing="0"/>
        <w:ind w:left="709" w:hanging="709"/>
        <w:jc w:val="both"/>
        <w:rPr>
          <w:lang w:val="uk-UA"/>
        </w:rPr>
      </w:pPr>
      <w:r w:rsidRPr="00796368">
        <w:rPr>
          <w:lang w:val="uk-UA"/>
        </w:rPr>
        <w:t>За відсутності кворуму протягом двох годин з моменту початку реєстрації делегатів установчого з'їзду головуючий на з'їзді оголошує з'їзд таким, що не відбувся.</w:t>
      </w:r>
    </w:p>
    <w:p w14:paraId="770C573C" w14:textId="527232DD" w:rsidR="00E8248A" w:rsidRPr="00796368" w:rsidRDefault="00E8248A" w:rsidP="005F40A3">
      <w:pPr>
        <w:pStyle w:val="a4"/>
        <w:numPr>
          <w:ilvl w:val="1"/>
          <w:numId w:val="11"/>
        </w:numPr>
        <w:spacing w:before="0" w:beforeAutospacing="0" w:after="120" w:afterAutospacing="0"/>
        <w:ind w:left="709" w:hanging="709"/>
        <w:jc w:val="both"/>
        <w:rPr>
          <w:lang w:val="uk-UA"/>
        </w:rPr>
      </w:pPr>
      <w:r w:rsidRPr="00796368">
        <w:rPr>
          <w:lang w:val="uk-UA" w:eastAsia="uk-UA"/>
        </w:rPr>
        <w:t>Після оголошення установчого з’їзду правочинним на ньому обговорюється та</w:t>
      </w:r>
      <w:r w:rsidR="00B36DE9" w:rsidRPr="00796368">
        <w:rPr>
          <w:lang w:val="uk-UA" w:eastAsia="uk-UA"/>
        </w:rPr>
        <w:t xml:space="preserve"> затверджується порядок денний </w:t>
      </w:r>
      <w:r w:rsidRPr="00796368">
        <w:rPr>
          <w:color w:val="000000"/>
          <w:lang w:val="uk-UA" w:eastAsia="uk-UA"/>
        </w:rPr>
        <w:t>та поступово розглядаються питання, що в ньому затверджені</w:t>
      </w:r>
      <w:r w:rsidRPr="00796368">
        <w:rPr>
          <w:lang w:val="uk-UA" w:eastAsia="uk-UA"/>
        </w:rPr>
        <w:t>.</w:t>
      </w:r>
    </w:p>
    <w:p w14:paraId="3E8D7E92" w14:textId="77777777" w:rsidR="00144E44" w:rsidRPr="00796368" w:rsidRDefault="00144E44" w:rsidP="005F40A3">
      <w:pPr>
        <w:pStyle w:val="a4"/>
        <w:numPr>
          <w:ilvl w:val="1"/>
          <w:numId w:val="11"/>
        </w:numPr>
        <w:spacing w:before="0" w:beforeAutospacing="0" w:after="120" w:afterAutospacing="0"/>
        <w:ind w:left="709" w:hanging="709"/>
        <w:jc w:val="both"/>
        <w:rPr>
          <w:lang w:val="uk-UA" w:eastAsia="uk-UA"/>
        </w:rPr>
      </w:pPr>
      <w:r w:rsidRPr="00796368">
        <w:rPr>
          <w:lang w:val="uk-UA" w:eastAsia="uk-UA"/>
        </w:rPr>
        <w:t>Хід роботи установчого з’їзду протоколюється. За рішенням установчого з’їзду та за технічної можливості ведеться аудіо- та/або відеозапис установчого з’їзду.</w:t>
      </w:r>
    </w:p>
    <w:p w14:paraId="553D8107" w14:textId="309BD82C" w:rsidR="00144E44" w:rsidRPr="00796368" w:rsidRDefault="00144E44" w:rsidP="005F40A3">
      <w:pPr>
        <w:pStyle w:val="a4"/>
        <w:numPr>
          <w:ilvl w:val="1"/>
          <w:numId w:val="11"/>
        </w:numPr>
        <w:spacing w:before="0" w:beforeAutospacing="0" w:after="120" w:afterAutospacing="0"/>
        <w:ind w:left="709" w:hanging="709"/>
        <w:jc w:val="both"/>
        <w:rPr>
          <w:lang w:val="uk-UA" w:eastAsia="uk-UA"/>
        </w:rPr>
      </w:pPr>
      <w:r w:rsidRPr="00796368">
        <w:rPr>
          <w:lang w:val="uk-UA" w:eastAsia="uk-UA"/>
        </w:rPr>
        <w:t>За результатами установчого з’їзду складається протокол, що підписується головою установчого з’їзду.</w:t>
      </w:r>
    </w:p>
    <w:p w14:paraId="30DD8D96" w14:textId="2DE4AFC5" w:rsidR="00144E44" w:rsidRPr="00796368" w:rsidRDefault="00144E44" w:rsidP="005F40A3">
      <w:pPr>
        <w:pStyle w:val="a4"/>
        <w:numPr>
          <w:ilvl w:val="1"/>
          <w:numId w:val="11"/>
        </w:numPr>
        <w:spacing w:before="0" w:beforeAutospacing="0" w:after="120" w:afterAutospacing="0"/>
        <w:ind w:left="709" w:hanging="709"/>
        <w:jc w:val="both"/>
        <w:rPr>
          <w:lang w:val="uk-UA" w:eastAsia="uk-UA"/>
        </w:rPr>
      </w:pPr>
      <w:r w:rsidRPr="00796368">
        <w:rPr>
          <w:lang w:val="uk-UA" w:eastAsia="uk-UA"/>
        </w:rPr>
        <w:t xml:space="preserve">Протокол установчого з’їзду, заповнені списки </w:t>
      </w:r>
      <w:r w:rsidR="00D30924" w:rsidRPr="00796368">
        <w:rPr>
          <w:lang w:val="uk-UA" w:eastAsia="uk-UA"/>
        </w:rPr>
        <w:t xml:space="preserve">зареєстрованих </w:t>
      </w:r>
      <w:r w:rsidRPr="00796368">
        <w:rPr>
          <w:lang w:val="uk-UA" w:eastAsia="uk-UA"/>
        </w:rPr>
        <w:t xml:space="preserve">делегатів з’їзду, протокол про результати реєстрації делегатів з’їзду, а також </w:t>
      </w:r>
      <w:r w:rsidR="00D30924" w:rsidRPr="00796368">
        <w:rPr>
          <w:lang w:val="uk-UA" w:eastAsia="uk-UA"/>
        </w:rPr>
        <w:t xml:space="preserve">протоколи </w:t>
      </w:r>
      <w:r w:rsidRPr="00796368">
        <w:rPr>
          <w:lang w:val="uk-UA" w:eastAsia="uk-UA"/>
        </w:rPr>
        <w:t xml:space="preserve">лічильної комісії передаються на зберігання Секретаріату Аудиторської палати України, створеної відповідно до Закону, </w:t>
      </w:r>
      <w:r w:rsidR="00D30924" w:rsidRPr="00796368">
        <w:rPr>
          <w:lang w:val="uk-UA" w:eastAsia="uk-UA"/>
        </w:rPr>
        <w:t>який</w:t>
      </w:r>
      <w:r w:rsidRPr="00796368">
        <w:rPr>
          <w:lang w:val="uk-UA" w:eastAsia="uk-UA"/>
        </w:rPr>
        <w:t xml:space="preserve"> несе відповідальність за їх збереження.</w:t>
      </w:r>
    </w:p>
    <w:p w14:paraId="7ADB4094" w14:textId="6A5C9793" w:rsidR="009D4C0F" w:rsidRPr="00796368" w:rsidRDefault="00EA69E6" w:rsidP="005F40A3">
      <w:pPr>
        <w:pStyle w:val="1"/>
        <w:numPr>
          <w:ilvl w:val="0"/>
          <w:numId w:val="11"/>
        </w:numPr>
        <w:spacing w:before="0" w:after="120"/>
        <w:jc w:val="center"/>
        <w:rPr>
          <w:rFonts w:ascii="Times New Roman" w:hAnsi="Times New Roman" w:cs="Times New Roman"/>
          <w:color w:val="auto"/>
          <w:sz w:val="24"/>
          <w:szCs w:val="24"/>
          <w:lang w:val="uk-UA"/>
        </w:rPr>
      </w:pPr>
      <w:r w:rsidRPr="00796368">
        <w:rPr>
          <w:rFonts w:ascii="Times New Roman" w:hAnsi="Times New Roman" w:cs="Times New Roman"/>
          <w:color w:val="auto"/>
          <w:sz w:val="24"/>
          <w:szCs w:val="24"/>
          <w:lang w:val="uk-UA"/>
        </w:rPr>
        <w:lastRenderedPageBreak/>
        <w:t>Р</w:t>
      </w:r>
      <w:r w:rsidR="009D4C0F" w:rsidRPr="00796368">
        <w:rPr>
          <w:rFonts w:ascii="Times New Roman" w:hAnsi="Times New Roman" w:cs="Times New Roman"/>
          <w:color w:val="auto"/>
          <w:sz w:val="24"/>
          <w:szCs w:val="24"/>
          <w:lang w:val="uk-UA"/>
        </w:rPr>
        <w:t>обоч</w:t>
      </w:r>
      <w:r w:rsidRPr="00796368">
        <w:rPr>
          <w:rFonts w:ascii="Times New Roman" w:hAnsi="Times New Roman" w:cs="Times New Roman"/>
          <w:color w:val="auto"/>
          <w:sz w:val="24"/>
          <w:szCs w:val="24"/>
          <w:lang w:val="uk-UA"/>
        </w:rPr>
        <w:t>і</w:t>
      </w:r>
      <w:r w:rsidR="009D4C0F" w:rsidRPr="00796368">
        <w:rPr>
          <w:rFonts w:ascii="Times New Roman" w:hAnsi="Times New Roman" w:cs="Times New Roman"/>
          <w:color w:val="auto"/>
          <w:sz w:val="24"/>
          <w:szCs w:val="24"/>
          <w:lang w:val="uk-UA"/>
        </w:rPr>
        <w:t xml:space="preserve"> орган</w:t>
      </w:r>
      <w:r w:rsidRPr="00796368">
        <w:rPr>
          <w:rFonts w:ascii="Times New Roman" w:hAnsi="Times New Roman" w:cs="Times New Roman"/>
          <w:color w:val="auto"/>
          <w:sz w:val="24"/>
          <w:szCs w:val="24"/>
          <w:lang w:val="uk-UA"/>
        </w:rPr>
        <w:t>и</w:t>
      </w:r>
      <w:r w:rsidR="00421B07" w:rsidRPr="00796368">
        <w:rPr>
          <w:rFonts w:ascii="Times New Roman" w:hAnsi="Times New Roman" w:cs="Times New Roman"/>
          <w:color w:val="auto"/>
          <w:sz w:val="24"/>
          <w:szCs w:val="24"/>
          <w:lang w:val="uk-UA"/>
        </w:rPr>
        <w:t xml:space="preserve"> установчого </w:t>
      </w:r>
      <w:r w:rsidR="009D4C0F" w:rsidRPr="00796368">
        <w:rPr>
          <w:rFonts w:ascii="Times New Roman" w:hAnsi="Times New Roman" w:cs="Times New Roman"/>
          <w:color w:val="auto"/>
          <w:sz w:val="24"/>
          <w:szCs w:val="24"/>
          <w:lang w:val="uk-UA"/>
        </w:rPr>
        <w:t xml:space="preserve"> з’їзду</w:t>
      </w:r>
    </w:p>
    <w:p w14:paraId="696BC4F7" w14:textId="76A939CA" w:rsidR="00EA69E6" w:rsidRPr="00796368" w:rsidRDefault="00EA69E6" w:rsidP="005F40A3">
      <w:pPr>
        <w:pStyle w:val="a4"/>
        <w:numPr>
          <w:ilvl w:val="1"/>
          <w:numId w:val="11"/>
        </w:numPr>
        <w:spacing w:before="0" w:beforeAutospacing="0" w:after="120" w:afterAutospacing="0"/>
        <w:ind w:left="709" w:hanging="709"/>
        <w:jc w:val="both"/>
        <w:rPr>
          <w:lang w:val="uk-UA"/>
        </w:rPr>
      </w:pPr>
      <w:r w:rsidRPr="00796368">
        <w:rPr>
          <w:lang w:val="uk-UA"/>
        </w:rPr>
        <w:t>Робочими органами з’їзду є голова установчого з’їзду, секретар установчого з’їзду, лічильна комісія установчого з’їзду.</w:t>
      </w:r>
    </w:p>
    <w:p w14:paraId="48496B6C" w14:textId="1EE15BBC" w:rsidR="00CB1874" w:rsidRPr="00796368" w:rsidRDefault="00EA69E6" w:rsidP="005F40A3">
      <w:pPr>
        <w:pStyle w:val="a4"/>
        <w:numPr>
          <w:ilvl w:val="1"/>
          <w:numId w:val="11"/>
        </w:numPr>
        <w:spacing w:before="0" w:beforeAutospacing="0" w:after="120" w:afterAutospacing="0"/>
        <w:ind w:left="709" w:hanging="709"/>
        <w:jc w:val="both"/>
        <w:rPr>
          <w:lang w:val="uk-UA"/>
        </w:rPr>
      </w:pPr>
      <w:r w:rsidRPr="00796368">
        <w:rPr>
          <w:lang w:val="uk-UA"/>
        </w:rPr>
        <w:t xml:space="preserve">Голова установчого з’їзду обирається </w:t>
      </w:r>
      <w:r w:rsidR="009D4C0F" w:rsidRPr="00796368">
        <w:rPr>
          <w:lang w:val="uk-UA"/>
        </w:rPr>
        <w:t xml:space="preserve">з числа делегатів </w:t>
      </w:r>
      <w:r w:rsidR="00421B07" w:rsidRPr="00796368">
        <w:rPr>
          <w:lang w:val="uk-UA"/>
        </w:rPr>
        <w:t xml:space="preserve">установчого </w:t>
      </w:r>
      <w:r w:rsidR="009D4C0F" w:rsidRPr="00796368">
        <w:rPr>
          <w:lang w:val="uk-UA"/>
        </w:rPr>
        <w:t>з’їзду</w:t>
      </w:r>
      <w:r w:rsidR="00C246A5" w:rsidRPr="00796368">
        <w:rPr>
          <w:lang w:val="uk-UA"/>
        </w:rPr>
        <w:t xml:space="preserve"> відкритим голосуванням, індивідуально, простою більшістю голосів. Голова установчого з’їзду організовує роботу з’їзду та головує на ньому.</w:t>
      </w:r>
    </w:p>
    <w:p w14:paraId="1763D476" w14:textId="77777777" w:rsidR="00B36DE9" w:rsidRPr="00796368" w:rsidRDefault="00B36DE9" w:rsidP="005F40A3">
      <w:pPr>
        <w:pStyle w:val="a4"/>
        <w:numPr>
          <w:ilvl w:val="1"/>
          <w:numId w:val="11"/>
        </w:numPr>
        <w:spacing w:before="0" w:beforeAutospacing="0" w:after="120" w:afterAutospacing="0"/>
        <w:ind w:left="709" w:hanging="709"/>
        <w:jc w:val="both"/>
        <w:rPr>
          <w:lang w:val="uk-UA"/>
        </w:rPr>
      </w:pPr>
      <w:r w:rsidRPr="00796368">
        <w:rPr>
          <w:lang w:val="uk-UA"/>
        </w:rPr>
        <w:t>Голова установчого з’їзду:</w:t>
      </w:r>
    </w:p>
    <w:p w14:paraId="6BDA73D4" w14:textId="77777777" w:rsidR="00B36DE9" w:rsidRPr="00796368" w:rsidRDefault="00B36DE9" w:rsidP="005F40A3">
      <w:pPr>
        <w:pStyle w:val="a4"/>
        <w:numPr>
          <w:ilvl w:val="0"/>
          <w:numId w:val="22"/>
        </w:numPr>
        <w:spacing w:before="0" w:beforeAutospacing="0" w:after="120" w:afterAutospacing="0"/>
        <w:rPr>
          <w:lang w:val="uk-UA"/>
        </w:rPr>
      </w:pPr>
      <w:r w:rsidRPr="00796368">
        <w:rPr>
          <w:lang w:val="uk-UA"/>
        </w:rPr>
        <w:t xml:space="preserve"> керує роботою установчого з’їзду у відповідності з цим Регламентом;</w:t>
      </w:r>
    </w:p>
    <w:p w14:paraId="369A785D" w14:textId="6EA522C0" w:rsidR="00B36DE9" w:rsidRPr="00796368" w:rsidRDefault="00B36DE9" w:rsidP="005F40A3">
      <w:pPr>
        <w:pStyle w:val="a4"/>
        <w:numPr>
          <w:ilvl w:val="0"/>
          <w:numId w:val="22"/>
        </w:numPr>
        <w:spacing w:before="0" w:beforeAutospacing="0" w:after="120" w:afterAutospacing="0"/>
        <w:rPr>
          <w:lang w:val="uk-UA"/>
        </w:rPr>
      </w:pPr>
      <w:r w:rsidRPr="00796368">
        <w:rPr>
          <w:lang w:val="uk-UA"/>
        </w:rPr>
        <w:t>оголошує схвалений Оргкомітетом порядок денний та регламент роботи установчого з’їзду, ставить його на обговорення та голосування;</w:t>
      </w:r>
    </w:p>
    <w:p w14:paraId="5F08546F" w14:textId="77777777" w:rsidR="00B36DE9" w:rsidRPr="00796368" w:rsidRDefault="00B36DE9" w:rsidP="005F40A3">
      <w:pPr>
        <w:pStyle w:val="a4"/>
        <w:numPr>
          <w:ilvl w:val="0"/>
          <w:numId w:val="22"/>
        </w:numPr>
        <w:spacing w:before="0" w:beforeAutospacing="0" w:after="120" w:afterAutospacing="0"/>
        <w:rPr>
          <w:lang w:val="uk-UA"/>
        </w:rPr>
      </w:pPr>
      <w:r w:rsidRPr="00796368">
        <w:rPr>
          <w:lang w:val="uk-UA"/>
        </w:rPr>
        <w:t xml:space="preserve">оголошує пропозиції, що надходять на адресу установчого з’їзду </w:t>
      </w:r>
    </w:p>
    <w:p w14:paraId="5D9C1F8F" w14:textId="77777777" w:rsidR="00B36DE9" w:rsidRPr="00796368" w:rsidRDefault="00B36DE9" w:rsidP="005F40A3">
      <w:pPr>
        <w:pStyle w:val="a4"/>
        <w:numPr>
          <w:ilvl w:val="0"/>
          <w:numId w:val="22"/>
        </w:numPr>
        <w:spacing w:before="0" w:beforeAutospacing="0" w:after="120" w:afterAutospacing="0"/>
        <w:rPr>
          <w:lang w:val="uk-UA"/>
        </w:rPr>
      </w:pPr>
      <w:r w:rsidRPr="00796368">
        <w:rPr>
          <w:lang w:val="uk-UA"/>
        </w:rPr>
        <w:t>ставить на обговорення питання відповідно до порядку денного;</w:t>
      </w:r>
    </w:p>
    <w:p w14:paraId="497386BE" w14:textId="1E9AB65A" w:rsidR="00B36DE9" w:rsidRPr="00796368" w:rsidRDefault="00B36DE9" w:rsidP="005F40A3">
      <w:pPr>
        <w:pStyle w:val="a4"/>
        <w:numPr>
          <w:ilvl w:val="0"/>
          <w:numId w:val="22"/>
        </w:numPr>
        <w:spacing w:before="0" w:beforeAutospacing="0" w:after="120" w:afterAutospacing="0"/>
        <w:rPr>
          <w:lang w:val="uk-UA"/>
        </w:rPr>
      </w:pPr>
      <w:r w:rsidRPr="00796368">
        <w:rPr>
          <w:lang w:val="uk-UA"/>
        </w:rPr>
        <w:t>проводить відкрите голосування з усіх питань порядку денного, що потребують прийняття рішення, і оголошує його результати;</w:t>
      </w:r>
    </w:p>
    <w:p w14:paraId="70050009" w14:textId="77777777" w:rsidR="00B36DE9" w:rsidRPr="00796368" w:rsidRDefault="00B36DE9" w:rsidP="005F40A3">
      <w:pPr>
        <w:pStyle w:val="a4"/>
        <w:numPr>
          <w:ilvl w:val="0"/>
          <w:numId w:val="22"/>
        </w:numPr>
        <w:spacing w:before="0" w:beforeAutospacing="0" w:after="120" w:afterAutospacing="0"/>
        <w:rPr>
          <w:lang w:val="uk-UA"/>
        </w:rPr>
      </w:pPr>
      <w:r w:rsidRPr="00796368">
        <w:rPr>
          <w:lang w:val="uk-UA"/>
        </w:rPr>
        <w:t>оголошує про початок та закінчення таємного голосування, надає слово голові лічильної комісії для оголошення протоколу лічильної комісії;</w:t>
      </w:r>
    </w:p>
    <w:p w14:paraId="0ADF5162" w14:textId="77777777" w:rsidR="00B36DE9" w:rsidRPr="00796368" w:rsidRDefault="00B36DE9" w:rsidP="005F40A3">
      <w:pPr>
        <w:pStyle w:val="a4"/>
        <w:numPr>
          <w:ilvl w:val="0"/>
          <w:numId w:val="22"/>
        </w:numPr>
        <w:spacing w:before="0" w:beforeAutospacing="0" w:after="120" w:afterAutospacing="0"/>
        <w:rPr>
          <w:lang w:val="uk-UA"/>
        </w:rPr>
      </w:pPr>
      <w:r w:rsidRPr="00796368">
        <w:rPr>
          <w:lang w:val="uk-UA"/>
        </w:rPr>
        <w:t>дає доручення, пов’язані із забезпеченням роботи установчого з’їзду і його робочих органів;</w:t>
      </w:r>
    </w:p>
    <w:p w14:paraId="3441D6AC" w14:textId="77777777" w:rsidR="00B36DE9" w:rsidRPr="00796368" w:rsidRDefault="00B36DE9" w:rsidP="005F40A3">
      <w:pPr>
        <w:pStyle w:val="a4"/>
        <w:numPr>
          <w:ilvl w:val="0"/>
          <w:numId w:val="22"/>
        </w:numPr>
        <w:spacing w:before="0" w:beforeAutospacing="0" w:after="120" w:afterAutospacing="0"/>
        <w:rPr>
          <w:lang w:val="uk-UA"/>
        </w:rPr>
      </w:pPr>
      <w:r w:rsidRPr="00796368">
        <w:rPr>
          <w:lang w:val="uk-UA"/>
        </w:rPr>
        <w:t>відповідає на запитання, що надходять на його адресу;</w:t>
      </w:r>
    </w:p>
    <w:p w14:paraId="5CD5558E" w14:textId="21898612" w:rsidR="00B36DE9" w:rsidRPr="00796368" w:rsidRDefault="00B36DE9" w:rsidP="005F40A3">
      <w:pPr>
        <w:pStyle w:val="a4"/>
        <w:numPr>
          <w:ilvl w:val="0"/>
          <w:numId w:val="22"/>
        </w:numPr>
        <w:spacing w:before="0" w:beforeAutospacing="0" w:after="120" w:afterAutospacing="0"/>
        <w:rPr>
          <w:lang w:val="uk-UA"/>
        </w:rPr>
      </w:pPr>
      <w:r w:rsidRPr="00796368">
        <w:rPr>
          <w:lang w:val="uk-UA"/>
        </w:rPr>
        <w:t>забезпечує порядок в залі засідання установчого з’їзду та має право припиняти будь-які дії, що порушують цей Регламент та регламент роботи установчого з’їзду;</w:t>
      </w:r>
    </w:p>
    <w:p w14:paraId="7F4016F4" w14:textId="73B265F9" w:rsidR="00B36DE9" w:rsidRPr="00796368" w:rsidRDefault="008A52C4" w:rsidP="005F40A3">
      <w:pPr>
        <w:pStyle w:val="a4"/>
        <w:numPr>
          <w:ilvl w:val="0"/>
          <w:numId w:val="22"/>
        </w:numPr>
        <w:spacing w:before="0" w:beforeAutospacing="0" w:after="120" w:afterAutospacing="0"/>
        <w:rPr>
          <w:lang w:val="uk-UA"/>
        </w:rPr>
      </w:pPr>
      <w:r w:rsidRPr="00796368">
        <w:rPr>
          <w:lang w:val="uk-UA"/>
        </w:rPr>
        <w:t>о</w:t>
      </w:r>
      <w:r w:rsidR="00B36DE9" w:rsidRPr="00796368">
        <w:rPr>
          <w:lang w:val="uk-UA"/>
        </w:rPr>
        <w:t>голошує, за потреби, перерви у роботі</w:t>
      </w:r>
      <w:r w:rsidRPr="00796368">
        <w:rPr>
          <w:lang w:val="uk-UA"/>
        </w:rPr>
        <w:t xml:space="preserve"> установчого</w:t>
      </w:r>
      <w:r w:rsidR="00B36DE9" w:rsidRPr="00796368">
        <w:rPr>
          <w:lang w:val="uk-UA"/>
        </w:rPr>
        <w:t xml:space="preserve"> </w:t>
      </w:r>
      <w:r w:rsidRPr="00796368">
        <w:rPr>
          <w:lang w:val="uk-UA"/>
        </w:rPr>
        <w:t>з</w:t>
      </w:r>
      <w:r w:rsidR="00B36DE9" w:rsidRPr="00796368">
        <w:rPr>
          <w:lang w:val="uk-UA"/>
        </w:rPr>
        <w:t>’їзду;</w:t>
      </w:r>
    </w:p>
    <w:p w14:paraId="58BD7DD5" w14:textId="1DFF0675" w:rsidR="00B36DE9" w:rsidRPr="00796368" w:rsidRDefault="00B36DE9" w:rsidP="005F40A3">
      <w:pPr>
        <w:pStyle w:val="a4"/>
        <w:numPr>
          <w:ilvl w:val="0"/>
          <w:numId w:val="22"/>
        </w:numPr>
        <w:spacing w:before="0" w:beforeAutospacing="0" w:after="120" w:afterAutospacing="0"/>
        <w:rPr>
          <w:lang w:val="uk-UA"/>
        </w:rPr>
      </w:pPr>
      <w:r w:rsidRPr="00796368">
        <w:rPr>
          <w:lang w:val="uk-UA"/>
        </w:rPr>
        <w:t xml:space="preserve">закриває </w:t>
      </w:r>
      <w:r w:rsidR="008A52C4" w:rsidRPr="00796368">
        <w:rPr>
          <w:lang w:val="uk-UA"/>
        </w:rPr>
        <w:t>установчий з</w:t>
      </w:r>
      <w:r w:rsidRPr="00796368">
        <w:rPr>
          <w:lang w:val="uk-UA"/>
        </w:rPr>
        <w:t>’їзд;</w:t>
      </w:r>
    </w:p>
    <w:p w14:paraId="7891437F" w14:textId="77777777" w:rsidR="00B36DE9" w:rsidRPr="00796368" w:rsidRDefault="00B36DE9" w:rsidP="005F40A3">
      <w:pPr>
        <w:pStyle w:val="a4"/>
        <w:numPr>
          <w:ilvl w:val="0"/>
          <w:numId w:val="22"/>
        </w:numPr>
        <w:spacing w:before="0" w:beforeAutospacing="0" w:after="120" w:afterAutospacing="0"/>
        <w:rPr>
          <w:lang w:val="uk-UA"/>
        </w:rPr>
      </w:pPr>
      <w:r w:rsidRPr="00796368">
        <w:rPr>
          <w:lang w:val="uk-UA"/>
        </w:rPr>
        <w:t>підписує протокол і рішення установчого з’їзду та виконує інші обов’язки, передбачені цим Регламентом.</w:t>
      </w:r>
    </w:p>
    <w:p w14:paraId="77D74749" w14:textId="6495B13A" w:rsidR="00B36DE9" w:rsidRPr="00796368" w:rsidRDefault="00B36DE9" w:rsidP="005F40A3">
      <w:pPr>
        <w:pStyle w:val="a4"/>
        <w:spacing w:before="0" w:beforeAutospacing="0" w:after="120" w:afterAutospacing="0"/>
        <w:ind w:left="357"/>
        <w:rPr>
          <w:lang w:val="uk-UA"/>
        </w:rPr>
      </w:pPr>
      <w:r w:rsidRPr="00796368">
        <w:rPr>
          <w:lang w:val="uk-UA"/>
        </w:rPr>
        <w:t>Голова установчого з’їзду не має права агітувати за конкретних кандидатів до виборних органів.</w:t>
      </w:r>
    </w:p>
    <w:p w14:paraId="43AAD93D" w14:textId="5BA779DD" w:rsidR="009D4C0F" w:rsidRPr="00796368" w:rsidRDefault="00C246A5" w:rsidP="00B44DE6">
      <w:pPr>
        <w:pStyle w:val="a4"/>
        <w:numPr>
          <w:ilvl w:val="1"/>
          <w:numId w:val="11"/>
        </w:numPr>
        <w:spacing w:before="0" w:beforeAutospacing="0" w:after="120" w:afterAutospacing="0"/>
        <w:ind w:left="709" w:hanging="709"/>
        <w:jc w:val="both"/>
        <w:rPr>
          <w:lang w:val="uk-UA"/>
        </w:rPr>
      </w:pPr>
      <w:r w:rsidRPr="00796368">
        <w:rPr>
          <w:lang w:val="uk-UA"/>
        </w:rPr>
        <w:t xml:space="preserve">Функції </w:t>
      </w:r>
      <w:r w:rsidR="00B36DE9" w:rsidRPr="00796368">
        <w:rPr>
          <w:lang w:val="uk-UA"/>
        </w:rPr>
        <w:t xml:space="preserve">секретаря </w:t>
      </w:r>
      <w:r w:rsidRPr="00796368">
        <w:rPr>
          <w:lang w:val="uk-UA"/>
        </w:rPr>
        <w:t xml:space="preserve">установчого з’їзду виконує </w:t>
      </w:r>
      <w:r w:rsidR="00B36DE9" w:rsidRPr="00796368">
        <w:rPr>
          <w:lang w:val="uk-UA"/>
        </w:rPr>
        <w:t xml:space="preserve">один зі співробітників </w:t>
      </w:r>
      <w:r w:rsidRPr="00796368">
        <w:rPr>
          <w:lang w:val="uk-UA"/>
        </w:rPr>
        <w:t>Секретаріат</w:t>
      </w:r>
      <w:r w:rsidR="00B36DE9" w:rsidRPr="00796368">
        <w:rPr>
          <w:lang w:val="uk-UA"/>
        </w:rPr>
        <w:t>у</w:t>
      </w:r>
      <w:r w:rsidRPr="00796368">
        <w:rPr>
          <w:lang w:val="uk-UA"/>
        </w:rPr>
        <w:t xml:space="preserve"> діючої на момент прийняття Закону Аудиторської палати України</w:t>
      </w:r>
      <w:r w:rsidR="009D4C0F" w:rsidRPr="00796368">
        <w:rPr>
          <w:lang w:val="uk-UA"/>
        </w:rPr>
        <w:t>.</w:t>
      </w:r>
    </w:p>
    <w:p w14:paraId="5DBCE82B" w14:textId="1FD07A6A" w:rsidR="00B36DE9" w:rsidRPr="00796368" w:rsidRDefault="00B36DE9" w:rsidP="00B44DE6">
      <w:pPr>
        <w:pStyle w:val="a4"/>
        <w:numPr>
          <w:ilvl w:val="1"/>
          <w:numId w:val="11"/>
        </w:numPr>
        <w:spacing w:before="0" w:beforeAutospacing="0" w:after="120" w:afterAutospacing="0"/>
        <w:ind w:left="709" w:hanging="709"/>
        <w:jc w:val="both"/>
        <w:rPr>
          <w:lang w:val="uk-UA"/>
        </w:rPr>
      </w:pPr>
      <w:r w:rsidRPr="00796368">
        <w:rPr>
          <w:lang w:val="uk-UA"/>
        </w:rPr>
        <w:t>Секретар установчого з’їзду:</w:t>
      </w:r>
    </w:p>
    <w:p w14:paraId="53D5EF64" w14:textId="514BE156" w:rsidR="00B36DE9" w:rsidRPr="00796368" w:rsidRDefault="00B36DE9" w:rsidP="00B44DE6">
      <w:pPr>
        <w:pStyle w:val="a4"/>
        <w:numPr>
          <w:ilvl w:val="0"/>
          <w:numId w:val="22"/>
        </w:numPr>
        <w:spacing w:before="0" w:beforeAutospacing="0" w:after="120" w:afterAutospacing="0"/>
        <w:jc w:val="both"/>
        <w:rPr>
          <w:lang w:val="uk-UA"/>
        </w:rPr>
      </w:pPr>
      <w:r w:rsidRPr="00796368">
        <w:rPr>
          <w:lang w:val="uk-UA"/>
        </w:rPr>
        <w:t xml:space="preserve">забезпечує та контролює ведення протоколу установчого з’їзду; </w:t>
      </w:r>
    </w:p>
    <w:p w14:paraId="03FFB4E3" w14:textId="32D9CBC4" w:rsidR="00B36DE9" w:rsidRPr="00796368" w:rsidRDefault="00B36DE9" w:rsidP="00B44DE6">
      <w:pPr>
        <w:pStyle w:val="a4"/>
        <w:numPr>
          <w:ilvl w:val="0"/>
          <w:numId w:val="22"/>
        </w:numPr>
        <w:spacing w:before="0" w:beforeAutospacing="0" w:after="120" w:afterAutospacing="0"/>
        <w:jc w:val="both"/>
        <w:rPr>
          <w:lang w:val="uk-UA"/>
        </w:rPr>
      </w:pPr>
      <w:r w:rsidRPr="00796368">
        <w:rPr>
          <w:lang w:val="uk-UA"/>
        </w:rPr>
        <w:t>реєструє пропозиції та інші звернен</w:t>
      </w:r>
      <w:r w:rsidR="00D30924" w:rsidRPr="00796368">
        <w:rPr>
          <w:lang w:val="uk-UA"/>
        </w:rPr>
        <w:t>ня делегатів установчого з’їзду.</w:t>
      </w:r>
    </w:p>
    <w:p w14:paraId="0C5CCC2F" w14:textId="36BB38A7" w:rsidR="009D4C0F" w:rsidRPr="00796368" w:rsidRDefault="005F331C" w:rsidP="00B44DE6">
      <w:pPr>
        <w:pStyle w:val="a4"/>
        <w:numPr>
          <w:ilvl w:val="1"/>
          <w:numId w:val="11"/>
        </w:numPr>
        <w:spacing w:before="0" w:beforeAutospacing="0" w:after="120" w:afterAutospacing="0"/>
        <w:ind w:left="709" w:hanging="709"/>
        <w:jc w:val="both"/>
        <w:rPr>
          <w:lang w:val="uk-UA"/>
        </w:rPr>
      </w:pPr>
      <w:r w:rsidRPr="00796368">
        <w:rPr>
          <w:lang w:val="uk-UA"/>
        </w:rPr>
        <w:t xml:space="preserve">Лічильна комісія </w:t>
      </w:r>
      <w:r w:rsidR="008A52C4" w:rsidRPr="00796368">
        <w:rPr>
          <w:lang w:val="uk-UA"/>
        </w:rPr>
        <w:t xml:space="preserve"> установчого </w:t>
      </w:r>
      <w:r w:rsidRPr="00796368">
        <w:rPr>
          <w:lang w:val="uk-UA"/>
        </w:rPr>
        <w:t>з’їзду формується у кількості не менше 20 осіб</w:t>
      </w:r>
      <w:r w:rsidR="009D4C0F" w:rsidRPr="00796368">
        <w:rPr>
          <w:lang w:val="uk-UA"/>
        </w:rPr>
        <w:t xml:space="preserve">. </w:t>
      </w:r>
      <w:r w:rsidR="00DA41D9" w:rsidRPr="00796368">
        <w:rPr>
          <w:lang w:val="uk-UA"/>
        </w:rPr>
        <w:t>Голова лічильної комісії та її секретар обраються</w:t>
      </w:r>
      <w:r w:rsidR="008A52C4" w:rsidRPr="00796368">
        <w:rPr>
          <w:lang w:val="uk-UA"/>
        </w:rPr>
        <w:t xml:space="preserve"> установчим</w:t>
      </w:r>
      <w:r w:rsidR="00DA41D9" w:rsidRPr="00796368">
        <w:rPr>
          <w:lang w:val="uk-UA"/>
        </w:rPr>
        <w:t xml:space="preserve"> з’їздом</w:t>
      </w:r>
      <w:r w:rsidR="008A52C4" w:rsidRPr="00796368">
        <w:rPr>
          <w:lang w:val="uk-UA"/>
        </w:rPr>
        <w:t xml:space="preserve"> з числа делегатів установчого з’їзду, решта – з числа осіб, які не є делегатами установчого з’їзду.</w:t>
      </w:r>
    </w:p>
    <w:p w14:paraId="1FDCC7CD" w14:textId="29EED08B" w:rsidR="00B36DE9" w:rsidRPr="00796368" w:rsidRDefault="00B36DE9" w:rsidP="00B44DE6">
      <w:pPr>
        <w:pStyle w:val="a4"/>
        <w:numPr>
          <w:ilvl w:val="1"/>
          <w:numId w:val="11"/>
        </w:numPr>
        <w:spacing w:before="0" w:beforeAutospacing="0" w:after="120" w:afterAutospacing="0"/>
        <w:ind w:left="709" w:hanging="709"/>
        <w:jc w:val="both"/>
        <w:rPr>
          <w:lang w:val="uk-UA"/>
        </w:rPr>
      </w:pPr>
      <w:r w:rsidRPr="00796368">
        <w:rPr>
          <w:lang w:val="uk-UA"/>
        </w:rPr>
        <w:t>Лічильна комісія установчого з’їзду:</w:t>
      </w:r>
    </w:p>
    <w:p w14:paraId="314A89DF" w14:textId="65E5187F" w:rsidR="00B36DE9" w:rsidRPr="00796368" w:rsidRDefault="00B36DE9" w:rsidP="00B44DE6">
      <w:pPr>
        <w:pStyle w:val="a4"/>
        <w:numPr>
          <w:ilvl w:val="0"/>
          <w:numId w:val="22"/>
        </w:numPr>
        <w:spacing w:before="0" w:beforeAutospacing="0" w:after="120" w:afterAutospacing="0"/>
        <w:jc w:val="both"/>
        <w:rPr>
          <w:lang w:val="uk-UA"/>
        </w:rPr>
      </w:pPr>
      <w:r w:rsidRPr="00796368">
        <w:rPr>
          <w:lang w:val="uk-UA"/>
        </w:rPr>
        <w:t xml:space="preserve">роз’яснює порядок голосування по питаннях порядку денного </w:t>
      </w:r>
      <w:r w:rsidR="00E0012E" w:rsidRPr="00796368">
        <w:rPr>
          <w:lang w:val="uk-UA"/>
        </w:rPr>
        <w:t>установчого з’їзду</w:t>
      </w:r>
      <w:r w:rsidRPr="00796368">
        <w:rPr>
          <w:lang w:val="uk-UA"/>
        </w:rPr>
        <w:t>;</w:t>
      </w:r>
    </w:p>
    <w:p w14:paraId="1397F5EC" w14:textId="7F5C3635" w:rsidR="00B36DE9" w:rsidRPr="00796368" w:rsidRDefault="00B36DE9" w:rsidP="00B44DE6">
      <w:pPr>
        <w:pStyle w:val="a4"/>
        <w:numPr>
          <w:ilvl w:val="0"/>
          <w:numId w:val="22"/>
        </w:numPr>
        <w:spacing w:before="0" w:beforeAutospacing="0" w:after="120" w:afterAutospacing="0"/>
        <w:jc w:val="both"/>
        <w:rPr>
          <w:lang w:val="uk-UA"/>
        </w:rPr>
      </w:pPr>
      <w:r w:rsidRPr="00796368">
        <w:rPr>
          <w:lang w:val="uk-UA"/>
        </w:rPr>
        <w:t xml:space="preserve">проводить підрахунок голосів при відкритому голосуванні, про результати якого усно повідомляє </w:t>
      </w:r>
      <w:r w:rsidR="00DA41D9" w:rsidRPr="00796368">
        <w:rPr>
          <w:lang w:val="uk-UA"/>
        </w:rPr>
        <w:t>голову установчого</w:t>
      </w:r>
      <w:r w:rsidRPr="00796368">
        <w:rPr>
          <w:lang w:val="uk-UA"/>
        </w:rPr>
        <w:t xml:space="preserve"> </w:t>
      </w:r>
      <w:r w:rsidR="00DA41D9" w:rsidRPr="00796368">
        <w:rPr>
          <w:lang w:val="uk-UA"/>
        </w:rPr>
        <w:t>з</w:t>
      </w:r>
      <w:r w:rsidRPr="00796368">
        <w:rPr>
          <w:lang w:val="uk-UA"/>
        </w:rPr>
        <w:t>’їзду;</w:t>
      </w:r>
    </w:p>
    <w:p w14:paraId="5401DC80" w14:textId="77777777" w:rsidR="00B44DE6" w:rsidRPr="00796368" w:rsidRDefault="00B36DE9" w:rsidP="00B44DE6">
      <w:pPr>
        <w:pStyle w:val="a4"/>
        <w:numPr>
          <w:ilvl w:val="0"/>
          <w:numId w:val="22"/>
        </w:numPr>
        <w:spacing w:before="0" w:beforeAutospacing="0" w:after="120" w:afterAutospacing="0"/>
        <w:jc w:val="both"/>
        <w:rPr>
          <w:lang w:val="uk-UA"/>
        </w:rPr>
      </w:pPr>
      <w:r w:rsidRPr="00796368">
        <w:rPr>
          <w:lang w:val="uk-UA"/>
        </w:rPr>
        <w:t xml:space="preserve">забезпечує і контролює умови для вільного волевиявлення і збереження таємниці голосування; </w:t>
      </w:r>
    </w:p>
    <w:p w14:paraId="47C22445" w14:textId="2FA64117" w:rsidR="00B36DE9" w:rsidRPr="00796368" w:rsidRDefault="00B36DE9" w:rsidP="00B44DE6">
      <w:pPr>
        <w:pStyle w:val="a4"/>
        <w:numPr>
          <w:ilvl w:val="0"/>
          <w:numId w:val="22"/>
        </w:numPr>
        <w:spacing w:before="0" w:beforeAutospacing="0" w:after="120" w:afterAutospacing="0"/>
        <w:jc w:val="both"/>
        <w:rPr>
          <w:lang w:val="uk-UA"/>
        </w:rPr>
      </w:pPr>
      <w:r w:rsidRPr="00796368">
        <w:rPr>
          <w:lang w:val="uk-UA"/>
        </w:rPr>
        <w:lastRenderedPageBreak/>
        <w:t>здійснює підрахунок голосів та складає протокол</w:t>
      </w:r>
      <w:r w:rsidR="00B44DE6" w:rsidRPr="00796368">
        <w:rPr>
          <w:lang w:val="uk-UA"/>
        </w:rPr>
        <w:t>и</w:t>
      </w:r>
      <w:r w:rsidRPr="00796368">
        <w:rPr>
          <w:lang w:val="uk-UA"/>
        </w:rPr>
        <w:t xml:space="preserve"> про результати таємного голосування за формою згідно з додатками </w:t>
      </w:r>
      <w:r w:rsidR="00046F03" w:rsidRPr="00796368">
        <w:rPr>
          <w:lang w:val="uk-UA"/>
        </w:rPr>
        <w:t xml:space="preserve"> до </w:t>
      </w:r>
      <w:r w:rsidRPr="00796368">
        <w:rPr>
          <w:lang w:val="uk-UA"/>
        </w:rPr>
        <w:t>цього Регламенту.</w:t>
      </w:r>
    </w:p>
    <w:p w14:paraId="693A66EB" w14:textId="3DD8F273" w:rsidR="00B36DE9" w:rsidRPr="00796368" w:rsidRDefault="00DA41D9" w:rsidP="005F40A3">
      <w:pPr>
        <w:pStyle w:val="a4"/>
        <w:numPr>
          <w:ilvl w:val="1"/>
          <w:numId w:val="11"/>
        </w:numPr>
        <w:spacing w:before="0" w:beforeAutospacing="0" w:after="120" w:afterAutospacing="0"/>
        <w:ind w:left="709" w:hanging="709"/>
        <w:jc w:val="both"/>
        <w:rPr>
          <w:lang w:val="uk-UA"/>
        </w:rPr>
      </w:pPr>
      <w:r w:rsidRPr="00796368">
        <w:rPr>
          <w:lang w:val="uk-UA"/>
        </w:rPr>
        <w:t>Л</w:t>
      </w:r>
      <w:r w:rsidR="00B36DE9" w:rsidRPr="00796368">
        <w:rPr>
          <w:lang w:val="uk-UA"/>
        </w:rPr>
        <w:t>ічильн</w:t>
      </w:r>
      <w:r w:rsidR="00B44DE6" w:rsidRPr="00796368">
        <w:rPr>
          <w:lang w:val="uk-UA"/>
        </w:rPr>
        <w:t>а</w:t>
      </w:r>
      <w:r w:rsidR="00B36DE9" w:rsidRPr="00796368">
        <w:rPr>
          <w:lang w:val="uk-UA"/>
        </w:rPr>
        <w:t xml:space="preserve"> комісі</w:t>
      </w:r>
      <w:r w:rsidRPr="00796368">
        <w:rPr>
          <w:lang w:val="uk-UA"/>
        </w:rPr>
        <w:t>я відобража</w:t>
      </w:r>
      <w:r w:rsidR="00A55282" w:rsidRPr="00796368">
        <w:rPr>
          <w:lang w:val="uk-UA"/>
        </w:rPr>
        <w:t>є</w:t>
      </w:r>
      <w:r w:rsidR="00B44DE6" w:rsidRPr="00796368">
        <w:rPr>
          <w:lang w:val="uk-UA"/>
        </w:rPr>
        <w:t xml:space="preserve"> </w:t>
      </w:r>
      <w:r w:rsidR="00A55282" w:rsidRPr="00796368">
        <w:rPr>
          <w:lang w:val="uk-UA"/>
        </w:rPr>
        <w:t>результати голосування у протоколі.</w:t>
      </w:r>
    </w:p>
    <w:p w14:paraId="008B47AD" w14:textId="77777777" w:rsidR="00B36DE9" w:rsidRPr="00796368" w:rsidRDefault="00B36DE9" w:rsidP="005F40A3">
      <w:pPr>
        <w:pStyle w:val="a4"/>
        <w:numPr>
          <w:ilvl w:val="1"/>
          <w:numId w:val="11"/>
        </w:numPr>
        <w:spacing w:before="0" w:beforeAutospacing="0" w:after="120" w:afterAutospacing="0"/>
        <w:ind w:left="709" w:hanging="709"/>
        <w:jc w:val="both"/>
        <w:rPr>
          <w:lang w:val="uk-UA"/>
        </w:rPr>
      </w:pPr>
      <w:r w:rsidRPr="00796368">
        <w:rPr>
          <w:lang w:val="uk-UA"/>
        </w:rPr>
        <w:t>Протоколи лічильної комісії підписуються всім складом комісії.</w:t>
      </w:r>
    </w:p>
    <w:p w14:paraId="7A496673" w14:textId="77777777" w:rsidR="00B36DE9" w:rsidRPr="00796368" w:rsidRDefault="00B36DE9" w:rsidP="005F40A3">
      <w:pPr>
        <w:pStyle w:val="a4"/>
        <w:numPr>
          <w:ilvl w:val="1"/>
          <w:numId w:val="11"/>
        </w:numPr>
        <w:spacing w:before="0" w:beforeAutospacing="0" w:after="120" w:afterAutospacing="0"/>
        <w:ind w:left="709" w:hanging="709"/>
        <w:jc w:val="both"/>
        <w:rPr>
          <w:lang w:val="uk-UA"/>
        </w:rPr>
      </w:pPr>
      <w:r w:rsidRPr="00796368">
        <w:rPr>
          <w:lang w:val="uk-UA"/>
        </w:rPr>
        <w:t>Член лічильної комісії, який не погоджується з її рішенням, може висловити окрему думку, яка долучається до протоколу комісії, і підписує протокол.</w:t>
      </w:r>
    </w:p>
    <w:p w14:paraId="6CEC493B" w14:textId="10410879" w:rsidR="00B36DE9" w:rsidRPr="00796368" w:rsidRDefault="00B36DE9" w:rsidP="005F40A3">
      <w:pPr>
        <w:pStyle w:val="a4"/>
        <w:numPr>
          <w:ilvl w:val="1"/>
          <w:numId w:val="11"/>
        </w:numPr>
        <w:spacing w:before="0" w:beforeAutospacing="0" w:after="120" w:afterAutospacing="0"/>
        <w:ind w:left="709" w:hanging="709"/>
        <w:jc w:val="both"/>
        <w:rPr>
          <w:lang w:val="uk-UA"/>
        </w:rPr>
      </w:pPr>
      <w:r w:rsidRPr="00796368">
        <w:rPr>
          <w:lang w:val="uk-UA"/>
        </w:rPr>
        <w:t>Протоколи лічильної комісії разом з бюлетенями для таємного голосування головою лічильної комісії передаються голові установчого з’їзду, який передає їх на зберігання</w:t>
      </w:r>
      <w:r w:rsidR="00D82097" w:rsidRPr="00796368">
        <w:rPr>
          <w:lang w:val="uk-UA"/>
        </w:rPr>
        <w:t xml:space="preserve"> Секретаріату Аудиторської палати України, створеної відповідно до Закону</w:t>
      </w:r>
      <w:r w:rsidRPr="00796368">
        <w:rPr>
          <w:lang w:val="uk-UA"/>
        </w:rPr>
        <w:t>.</w:t>
      </w:r>
    </w:p>
    <w:p w14:paraId="1A524A00" w14:textId="759E636E" w:rsidR="00B36DE9" w:rsidRPr="00796368" w:rsidRDefault="00B36DE9" w:rsidP="005F40A3">
      <w:pPr>
        <w:pStyle w:val="a4"/>
        <w:numPr>
          <w:ilvl w:val="1"/>
          <w:numId w:val="11"/>
        </w:numPr>
        <w:spacing w:before="0" w:beforeAutospacing="0" w:after="120" w:afterAutospacing="0"/>
        <w:ind w:left="709" w:hanging="709"/>
        <w:jc w:val="both"/>
        <w:rPr>
          <w:lang w:val="uk-UA"/>
        </w:rPr>
      </w:pPr>
      <w:r w:rsidRPr="00796368">
        <w:rPr>
          <w:lang w:val="uk-UA"/>
        </w:rPr>
        <w:t xml:space="preserve">Голова </w:t>
      </w:r>
      <w:r w:rsidR="00A55282" w:rsidRPr="00796368">
        <w:rPr>
          <w:lang w:val="uk-UA"/>
        </w:rPr>
        <w:t>установчого з’їзду</w:t>
      </w:r>
      <w:r w:rsidRPr="00796368">
        <w:rPr>
          <w:lang w:val="uk-UA"/>
        </w:rPr>
        <w:t xml:space="preserve"> після проведення таємного голосування оголошує протокол результатів таємного голосування</w:t>
      </w:r>
      <w:r w:rsidR="00B8029F">
        <w:rPr>
          <w:lang w:val="uk-UA"/>
        </w:rPr>
        <w:t>.</w:t>
      </w:r>
      <w:bookmarkStart w:id="0" w:name="_GoBack"/>
      <w:bookmarkEnd w:id="0"/>
    </w:p>
    <w:p w14:paraId="656036C9" w14:textId="20E9BE78" w:rsidR="00C20538" w:rsidRPr="00796368" w:rsidRDefault="008A1968" w:rsidP="005F40A3">
      <w:pPr>
        <w:pStyle w:val="1"/>
        <w:numPr>
          <w:ilvl w:val="0"/>
          <w:numId w:val="11"/>
        </w:numPr>
        <w:spacing w:before="0" w:after="120"/>
        <w:jc w:val="center"/>
        <w:rPr>
          <w:rFonts w:ascii="Times New Roman" w:hAnsi="Times New Roman" w:cs="Times New Roman"/>
          <w:color w:val="auto"/>
          <w:sz w:val="24"/>
          <w:szCs w:val="24"/>
          <w:lang w:val="uk-UA"/>
        </w:rPr>
      </w:pPr>
      <w:r w:rsidRPr="00796368">
        <w:rPr>
          <w:rFonts w:ascii="Times New Roman" w:hAnsi="Times New Roman" w:cs="Times New Roman"/>
          <w:color w:val="auto"/>
          <w:sz w:val="24"/>
          <w:szCs w:val="24"/>
          <w:lang w:val="uk-UA"/>
        </w:rPr>
        <w:t>Порядок денний</w:t>
      </w:r>
      <w:r w:rsidR="00C20538" w:rsidRPr="00796368">
        <w:rPr>
          <w:rFonts w:ascii="Times New Roman" w:hAnsi="Times New Roman" w:cs="Times New Roman"/>
          <w:color w:val="auto"/>
          <w:sz w:val="24"/>
          <w:szCs w:val="24"/>
          <w:lang w:val="uk-UA"/>
        </w:rPr>
        <w:t xml:space="preserve"> </w:t>
      </w:r>
      <w:r w:rsidRPr="00796368">
        <w:rPr>
          <w:rFonts w:ascii="Times New Roman" w:hAnsi="Times New Roman" w:cs="Times New Roman"/>
          <w:color w:val="auto"/>
          <w:sz w:val="24"/>
          <w:szCs w:val="24"/>
          <w:lang w:val="uk-UA"/>
        </w:rPr>
        <w:t xml:space="preserve">та регламент роботи </w:t>
      </w:r>
      <w:r w:rsidR="00C20538" w:rsidRPr="00796368">
        <w:rPr>
          <w:rFonts w:ascii="Times New Roman" w:hAnsi="Times New Roman" w:cs="Times New Roman"/>
          <w:color w:val="auto"/>
          <w:sz w:val="24"/>
          <w:szCs w:val="24"/>
          <w:lang w:val="uk-UA"/>
        </w:rPr>
        <w:t xml:space="preserve">установчого з’їзду </w:t>
      </w:r>
    </w:p>
    <w:p w14:paraId="1AD82B34" w14:textId="77777777" w:rsidR="002F0A74" w:rsidRPr="00796368" w:rsidRDefault="002F0A74" w:rsidP="005F40A3">
      <w:pPr>
        <w:pStyle w:val="a4"/>
        <w:numPr>
          <w:ilvl w:val="1"/>
          <w:numId w:val="11"/>
        </w:numPr>
        <w:spacing w:before="0" w:beforeAutospacing="0" w:after="120" w:afterAutospacing="0"/>
        <w:ind w:left="709" w:hanging="709"/>
        <w:jc w:val="both"/>
        <w:rPr>
          <w:lang w:val="uk-UA"/>
        </w:rPr>
      </w:pPr>
      <w:r w:rsidRPr="00796368">
        <w:rPr>
          <w:lang w:val="uk-UA"/>
        </w:rPr>
        <w:t>Проект порядку денного установчого з’їзду формується Оргкомітетом і затверджується установчим з’їздом.</w:t>
      </w:r>
    </w:p>
    <w:p w14:paraId="67E3DA73" w14:textId="58F39E42" w:rsidR="00B44DE6" w:rsidRPr="00796368" w:rsidRDefault="00B44DE6" w:rsidP="00B44DE6">
      <w:pPr>
        <w:pStyle w:val="a4"/>
        <w:numPr>
          <w:ilvl w:val="1"/>
          <w:numId w:val="11"/>
        </w:numPr>
        <w:spacing w:before="0" w:beforeAutospacing="0" w:after="120" w:afterAutospacing="0"/>
        <w:ind w:left="709" w:hanging="709"/>
        <w:jc w:val="both"/>
        <w:rPr>
          <w:lang w:val="uk-UA"/>
        </w:rPr>
      </w:pPr>
      <w:r w:rsidRPr="00796368">
        <w:rPr>
          <w:lang w:val="uk-UA"/>
        </w:rPr>
        <w:t xml:space="preserve">До порядку денного установчого з’їзду включаються виключно питання щодо затвердження </w:t>
      </w:r>
      <w:r w:rsidRPr="00796368">
        <w:rPr>
          <w:color w:val="000000"/>
          <w:lang w:val="uk-UA" w:eastAsia="uk-UA"/>
        </w:rPr>
        <w:t>Статуту АПУ, Положення про Раду АПУ, Положення про Секретаріат АПУ, Порядку скликання та проведення з’їзду аудиторів України, про вибори персонального складу Ради АПУ, Голови АПУ (з числа членів Ради АПУ), Виконавчого директора АПУ, Голови комітету з контролю якості аудиторських послуг та інші питання, пов’язані зі створенням АПУ та організацією її роботи</w:t>
      </w:r>
      <w:r w:rsidRPr="00796368">
        <w:rPr>
          <w:lang w:val="uk-UA"/>
        </w:rPr>
        <w:t>.</w:t>
      </w:r>
    </w:p>
    <w:p w14:paraId="55B4D826" w14:textId="0F7388F4" w:rsidR="009D4C0F" w:rsidRPr="00796368" w:rsidRDefault="009D4C0F" w:rsidP="005F40A3">
      <w:pPr>
        <w:pStyle w:val="a4"/>
        <w:numPr>
          <w:ilvl w:val="1"/>
          <w:numId w:val="11"/>
        </w:numPr>
        <w:spacing w:before="0" w:beforeAutospacing="0" w:after="120" w:afterAutospacing="0"/>
        <w:ind w:left="709" w:hanging="709"/>
        <w:jc w:val="both"/>
        <w:rPr>
          <w:lang w:val="uk-UA"/>
        </w:rPr>
      </w:pPr>
      <w:r w:rsidRPr="00796368">
        <w:rPr>
          <w:lang w:val="uk-UA"/>
        </w:rPr>
        <w:t>У разі</w:t>
      </w:r>
      <w:r w:rsidR="005F331C" w:rsidRPr="00796368">
        <w:rPr>
          <w:lang w:val="uk-UA"/>
        </w:rPr>
        <w:t xml:space="preserve"> </w:t>
      </w:r>
      <w:r w:rsidR="00320C0C" w:rsidRPr="00796368">
        <w:rPr>
          <w:lang w:val="uk-UA"/>
        </w:rPr>
        <w:t>надходження пропозицій щодо змін і доповнень</w:t>
      </w:r>
      <w:r w:rsidRPr="00796368">
        <w:rPr>
          <w:lang w:val="uk-UA"/>
        </w:rPr>
        <w:t xml:space="preserve"> до проекту порядку денного</w:t>
      </w:r>
      <w:r w:rsidR="00320C0C" w:rsidRPr="00796368">
        <w:rPr>
          <w:lang w:val="uk-UA"/>
        </w:rPr>
        <w:t xml:space="preserve"> установчого з’їзду</w:t>
      </w:r>
      <w:r w:rsidRPr="00796368">
        <w:rPr>
          <w:lang w:val="uk-UA"/>
        </w:rPr>
        <w:t xml:space="preserve">, </w:t>
      </w:r>
      <w:r w:rsidR="00320C0C" w:rsidRPr="00796368">
        <w:rPr>
          <w:lang w:val="uk-UA"/>
        </w:rPr>
        <w:t xml:space="preserve">вони виносяться на голосування і голосуються кожна окремо після прийняття </w:t>
      </w:r>
      <w:r w:rsidRPr="00796368">
        <w:rPr>
          <w:lang w:val="uk-UA"/>
        </w:rPr>
        <w:t>запропонован</w:t>
      </w:r>
      <w:r w:rsidR="00320C0C" w:rsidRPr="00796368">
        <w:rPr>
          <w:lang w:val="uk-UA"/>
        </w:rPr>
        <w:t>ого</w:t>
      </w:r>
      <w:r w:rsidRPr="00796368">
        <w:rPr>
          <w:lang w:val="uk-UA"/>
        </w:rPr>
        <w:t xml:space="preserve"> </w:t>
      </w:r>
      <w:r w:rsidR="00320C0C" w:rsidRPr="00796368">
        <w:rPr>
          <w:lang w:val="uk-UA"/>
        </w:rPr>
        <w:t xml:space="preserve">Оргкомітетом </w:t>
      </w:r>
      <w:r w:rsidRPr="00796368">
        <w:rPr>
          <w:lang w:val="uk-UA"/>
        </w:rPr>
        <w:t>проект</w:t>
      </w:r>
      <w:r w:rsidR="00320C0C" w:rsidRPr="00796368">
        <w:rPr>
          <w:lang w:val="uk-UA"/>
        </w:rPr>
        <w:t>у</w:t>
      </w:r>
      <w:r w:rsidRPr="00796368">
        <w:rPr>
          <w:lang w:val="uk-UA"/>
        </w:rPr>
        <w:t xml:space="preserve"> </w:t>
      </w:r>
      <w:r w:rsidR="00320C0C" w:rsidRPr="00796368">
        <w:rPr>
          <w:lang w:val="uk-UA"/>
        </w:rPr>
        <w:t>порядку денного за основу</w:t>
      </w:r>
      <w:r w:rsidRPr="00796368">
        <w:rPr>
          <w:lang w:val="uk-UA"/>
        </w:rPr>
        <w:t>.</w:t>
      </w:r>
    </w:p>
    <w:p w14:paraId="151C007C" w14:textId="3E8AA91D" w:rsidR="008A1968" w:rsidRPr="00796368" w:rsidRDefault="008A1968" w:rsidP="008A1968">
      <w:pPr>
        <w:pStyle w:val="a4"/>
        <w:numPr>
          <w:ilvl w:val="1"/>
          <w:numId w:val="11"/>
        </w:numPr>
        <w:spacing w:before="0" w:beforeAutospacing="0" w:after="120" w:afterAutospacing="0"/>
        <w:ind w:left="709" w:hanging="709"/>
        <w:jc w:val="both"/>
        <w:rPr>
          <w:lang w:val="uk-UA"/>
        </w:rPr>
      </w:pPr>
      <w:r w:rsidRPr="00796368">
        <w:rPr>
          <w:lang w:val="uk-UA"/>
        </w:rPr>
        <w:t>Загальна тривалість устано</w:t>
      </w:r>
      <w:r w:rsidR="00B44DE6" w:rsidRPr="00796368">
        <w:rPr>
          <w:lang w:val="uk-UA"/>
        </w:rPr>
        <w:t xml:space="preserve">вчого з’їзду </w:t>
      </w:r>
      <w:r w:rsidRPr="00796368">
        <w:rPr>
          <w:lang w:val="uk-UA"/>
        </w:rPr>
        <w:t>встановлюється до вирішення всіх питань, включених до Порядку денного.</w:t>
      </w:r>
    </w:p>
    <w:p w14:paraId="57F1FB58" w14:textId="47B43653" w:rsidR="008A1968" w:rsidRPr="00796368" w:rsidRDefault="008A1968" w:rsidP="008A1968">
      <w:pPr>
        <w:pStyle w:val="1"/>
        <w:numPr>
          <w:ilvl w:val="0"/>
          <w:numId w:val="11"/>
        </w:numPr>
        <w:spacing w:before="0" w:after="120"/>
        <w:jc w:val="center"/>
        <w:rPr>
          <w:rFonts w:ascii="Times New Roman" w:hAnsi="Times New Roman" w:cs="Times New Roman"/>
          <w:color w:val="auto"/>
          <w:sz w:val="24"/>
          <w:szCs w:val="24"/>
          <w:lang w:val="uk-UA"/>
        </w:rPr>
      </w:pPr>
      <w:r w:rsidRPr="00796368">
        <w:rPr>
          <w:rFonts w:ascii="Times New Roman" w:hAnsi="Times New Roman" w:cs="Times New Roman"/>
          <w:color w:val="auto"/>
          <w:sz w:val="24"/>
          <w:szCs w:val="24"/>
          <w:lang w:val="uk-UA"/>
        </w:rPr>
        <w:t>Порядок розгляду питань и прийняття рішень на установчому з’їзді</w:t>
      </w:r>
    </w:p>
    <w:p w14:paraId="77D2127E" w14:textId="77777777" w:rsidR="008A1968" w:rsidRPr="00796368" w:rsidRDefault="008A1968" w:rsidP="008A1968">
      <w:pPr>
        <w:pStyle w:val="a4"/>
        <w:numPr>
          <w:ilvl w:val="1"/>
          <w:numId w:val="11"/>
        </w:numPr>
        <w:spacing w:before="0" w:beforeAutospacing="0" w:after="120" w:afterAutospacing="0"/>
        <w:ind w:left="709" w:hanging="709"/>
        <w:jc w:val="both"/>
        <w:rPr>
          <w:lang w:val="uk-UA"/>
        </w:rPr>
      </w:pPr>
      <w:r w:rsidRPr="00796368">
        <w:rPr>
          <w:lang w:val="uk-UA"/>
        </w:rPr>
        <w:t xml:space="preserve">Рішення установчого з’їзду аудиторів України приймаються простою більшістю голосів загальної кількості присутніх на з’їзді аудиторів, крім випадків, передбачених Законом. Голосування на установчому з’їзді може бути відкритим або таємним. </w:t>
      </w:r>
    </w:p>
    <w:p w14:paraId="27E58385" w14:textId="40FA1DD2" w:rsidR="009D4C0F" w:rsidRPr="00796368" w:rsidRDefault="009D4C0F" w:rsidP="005F40A3">
      <w:pPr>
        <w:pStyle w:val="a4"/>
        <w:numPr>
          <w:ilvl w:val="1"/>
          <w:numId w:val="11"/>
        </w:numPr>
        <w:spacing w:before="0" w:beforeAutospacing="0" w:after="120" w:afterAutospacing="0"/>
        <w:ind w:left="709" w:hanging="709"/>
        <w:jc w:val="both"/>
        <w:rPr>
          <w:lang w:val="uk-UA"/>
        </w:rPr>
      </w:pPr>
      <w:r w:rsidRPr="00796368">
        <w:rPr>
          <w:lang w:val="uk-UA"/>
        </w:rPr>
        <w:t xml:space="preserve">Пропозиції про надання слова можуть подаватися у письмовому вигляді на ім’я </w:t>
      </w:r>
      <w:r w:rsidR="00421B07" w:rsidRPr="00796368">
        <w:rPr>
          <w:lang w:val="uk-UA"/>
        </w:rPr>
        <w:t xml:space="preserve">голові установчого </w:t>
      </w:r>
      <w:r w:rsidRPr="00796368">
        <w:rPr>
          <w:lang w:val="uk-UA"/>
        </w:rPr>
        <w:t>з’їзду</w:t>
      </w:r>
      <w:r w:rsidR="00E42168" w:rsidRPr="00796368">
        <w:rPr>
          <w:lang w:val="uk-UA"/>
        </w:rPr>
        <w:t>.</w:t>
      </w:r>
      <w:r w:rsidR="00403318" w:rsidRPr="00796368">
        <w:rPr>
          <w:lang w:val="uk-UA"/>
        </w:rPr>
        <w:t xml:space="preserve"> </w:t>
      </w:r>
    </w:p>
    <w:p w14:paraId="2AF35531" w14:textId="77777777" w:rsidR="009D4C0F" w:rsidRPr="00796368" w:rsidRDefault="009D4C0F" w:rsidP="005F40A3">
      <w:pPr>
        <w:pStyle w:val="a4"/>
        <w:numPr>
          <w:ilvl w:val="1"/>
          <w:numId w:val="11"/>
        </w:numPr>
        <w:spacing w:before="0" w:beforeAutospacing="0" w:after="120" w:afterAutospacing="0"/>
        <w:ind w:left="709" w:hanging="709"/>
        <w:jc w:val="both"/>
        <w:rPr>
          <w:lang w:val="uk-UA"/>
        </w:rPr>
      </w:pPr>
      <w:r w:rsidRPr="00796368">
        <w:rPr>
          <w:lang w:val="uk-UA"/>
        </w:rPr>
        <w:t xml:space="preserve">Пропозиції, що надійшли при розгляді питання, виносяться на голосування у порядку надходження. </w:t>
      </w:r>
    </w:p>
    <w:p w14:paraId="52ADE856" w14:textId="6B1323FE" w:rsidR="00523C54" w:rsidRPr="00796368" w:rsidRDefault="00523C54" w:rsidP="00523C54">
      <w:pPr>
        <w:pStyle w:val="a4"/>
        <w:numPr>
          <w:ilvl w:val="1"/>
          <w:numId w:val="11"/>
        </w:numPr>
        <w:spacing w:before="0" w:beforeAutospacing="0" w:after="120" w:afterAutospacing="0"/>
        <w:ind w:left="709" w:hanging="709"/>
        <w:jc w:val="both"/>
        <w:rPr>
          <w:lang w:val="uk-UA"/>
        </w:rPr>
      </w:pPr>
      <w:r w:rsidRPr="00796368">
        <w:rPr>
          <w:lang w:val="uk-UA"/>
        </w:rPr>
        <w:t xml:space="preserve">Рішення установчого з’їзду з питань делегування членів до Ради </w:t>
      </w:r>
      <w:r w:rsidR="008A52C4" w:rsidRPr="00796368">
        <w:rPr>
          <w:lang w:val="uk-UA"/>
        </w:rPr>
        <w:t>АПУ</w:t>
      </w:r>
      <w:r w:rsidRPr="00796368">
        <w:rPr>
          <w:lang w:val="uk-UA"/>
        </w:rPr>
        <w:t xml:space="preserve">, щодо обрання Голови </w:t>
      </w:r>
      <w:r w:rsidR="008A52C4" w:rsidRPr="00796368">
        <w:rPr>
          <w:lang w:val="uk-UA"/>
        </w:rPr>
        <w:t>АПУ</w:t>
      </w:r>
      <w:r w:rsidRPr="00796368">
        <w:rPr>
          <w:lang w:val="uk-UA"/>
        </w:rPr>
        <w:t xml:space="preserve">, Виконавчого директора </w:t>
      </w:r>
      <w:r w:rsidR="008A52C4" w:rsidRPr="00796368">
        <w:rPr>
          <w:lang w:val="uk-UA"/>
        </w:rPr>
        <w:t>АПУ</w:t>
      </w:r>
      <w:r w:rsidRPr="00796368">
        <w:rPr>
          <w:lang w:val="uk-UA"/>
        </w:rPr>
        <w:t xml:space="preserve">, голови Комітету з контролю якості аудиторських послуг або інших органів </w:t>
      </w:r>
      <w:r w:rsidR="008A52C4" w:rsidRPr="00796368">
        <w:rPr>
          <w:lang w:val="uk-UA"/>
        </w:rPr>
        <w:t>АПУ</w:t>
      </w:r>
      <w:r w:rsidRPr="00796368">
        <w:rPr>
          <w:lang w:val="uk-UA"/>
        </w:rPr>
        <w:t xml:space="preserve"> приймаються таємним голосуванням більшістю голосів.</w:t>
      </w:r>
    </w:p>
    <w:p w14:paraId="49B37658" w14:textId="18BDF0CE" w:rsidR="00B033F7" w:rsidRPr="00796368" w:rsidRDefault="00B033F7" w:rsidP="00523C54">
      <w:pPr>
        <w:pStyle w:val="a4"/>
        <w:numPr>
          <w:ilvl w:val="1"/>
          <w:numId w:val="11"/>
        </w:numPr>
        <w:spacing w:before="0" w:beforeAutospacing="0" w:after="120" w:afterAutospacing="0"/>
        <w:ind w:left="709" w:hanging="709"/>
        <w:jc w:val="both"/>
        <w:rPr>
          <w:lang w:val="uk-UA"/>
        </w:rPr>
      </w:pPr>
      <w:r w:rsidRPr="00796368">
        <w:rPr>
          <w:lang w:val="uk-UA"/>
        </w:rPr>
        <w:t xml:space="preserve">Голосування на </w:t>
      </w:r>
      <w:r w:rsidR="0052549D" w:rsidRPr="00796368">
        <w:rPr>
          <w:lang w:val="uk-UA"/>
        </w:rPr>
        <w:t xml:space="preserve">установчому </w:t>
      </w:r>
      <w:r w:rsidRPr="00796368">
        <w:rPr>
          <w:lang w:val="uk-UA"/>
        </w:rPr>
        <w:t xml:space="preserve">з’їзді аудиторів проводиться особисто. Голосування за дорученням не допускається. Під час голосування на </w:t>
      </w:r>
      <w:r w:rsidR="0052549D" w:rsidRPr="00796368">
        <w:rPr>
          <w:lang w:val="uk-UA"/>
        </w:rPr>
        <w:t xml:space="preserve">установчому </w:t>
      </w:r>
      <w:r w:rsidRPr="00796368">
        <w:rPr>
          <w:lang w:val="uk-UA"/>
        </w:rPr>
        <w:t xml:space="preserve">з'їзді кожний делегат має один голос. </w:t>
      </w:r>
    </w:p>
    <w:p w14:paraId="74B6FAD0" w14:textId="3D60E434" w:rsidR="00523C54" w:rsidRPr="00796368" w:rsidRDefault="00523C54" w:rsidP="00523C54">
      <w:pPr>
        <w:pStyle w:val="a4"/>
        <w:numPr>
          <w:ilvl w:val="1"/>
          <w:numId w:val="11"/>
        </w:numPr>
        <w:spacing w:before="0" w:beforeAutospacing="0" w:after="120" w:afterAutospacing="0"/>
        <w:ind w:left="709" w:hanging="709"/>
        <w:jc w:val="both"/>
        <w:rPr>
          <w:lang w:val="uk-UA"/>
        </w:rPr>
      </w:pPr>
      <w:r w:rsidRPr="00796368">
        <w:rPr>
          <w:lang w:val="uk-UA"/>
        </w:rPr>
        <w:t xml:space="preserve">Відкрите голосування на </w:t>
      </w:r>
      <w:r w:rsidR="001601A5" w:rsidRPr="00796368">
        <w:rPr>
          <w:lang w:val="uk-UA"/>
        </w:rPr>
        <w:t xml:space="preserve">установчому </w:t>
      </w:r>
      <w:r w:rsidRPr="00796368">
        <w:rPr>
          <w:lang w:val="uk-UA"/>
        </w:rPr>
        <w:t>з’їзді здійснюється мандатами, які видаються делегатам установчого з’їзду аудиторів під час проведення реєстрації, таємне - відміткою в бюлетені для таємного голосування.</w:t>
      </w:r>
    </w:p>
    <w:p w14:paraId="2AC0FA05" w14:textId="1645E96B" w:rsidR="00523C54" w:rsidRPr="00796368" w:rsidRDefault="00523C54" w:rsidP="00523C54">
      <w:pPr>
        <w:pStyle w:val="a4"/>
        <w:numPr>
          <w:ilvl w:val="1"/>
          <w:numId w:val="11"/>
        </w:numPr>
        <w:spacing w:before="0" w:beforeAutospacing="0" w:after="120" w:afterAutospacing="0"/>
        <w:ind w:left="709" w:hanging="709"/>
        <w:jc w:val="both"/>
        <w:rPr>
          <w:lang w:val="uk-UA"/>
        </w:rPr>
      </w:pPr>
      <w:r w:rsidRPr="00796368">
        <w:rPr>
          <w:lang w:val="uk-UA"/>
        </w:rPr>
        <w:t>У разі відкритого голосування лічильна комісія проводить підрахунок голосів «за</w:t>
      </w:r>
      <w:r w:rsidR="00B033F7" w:rsidRPr="00796368">
        <w:rPr>
          <w:lang w:val="uk-UA"/>
        </w:rPr>
        <w:t>»</w:t>
      </w:r>
      <w:r w:rsidR="00A55282" w:rsidRPr="00796368">
        <w:rPr>
          <w:lang w:val="uk-UA"/>
        </w:rPr>
        <w:t>, «проти», «утримався»</w:t>
      </w:r>
      <w:r w:rsidRPr="00796368">
        <w:rPr>
          <w:lang w:val="uk-UA"/>
        </w:rPr>
        <w:t>.</w:t>
      </w:r>
    </w:p>
    <w:p w14:paraId="4844606A" w14:textId="0E853178" w:rsidR="00523C54" w:rsidRPr="00796368" w:rsidRDefault="00523C54" w:rsidP="00523C54">
      <w:pPr>
        <w:pStyle w:val="a4"/>
        <w:numPr>
          <w:ilvl w:val="1"/>
          <w:numId w:val="11"/>
        </w:numPr>
        <w:spacing w:before="0" w:beforeAutospacing="0" w:after="120" w:afterAutospacing="0"/>
        <w:ind w:left="709" w:hanging="709"/>
        <w:jc w:val="both"/>
        <w:rPr>
          <w:lang w:val="uk-UA"/>
        </w:rPr>
      </w:pPr>
      <w:r w:rsidRPr="00796368">
        <w:rPr>
          <w:lang w:val="uk-UA"/>
        </w:rPr>
        <w:lastRenderedPageBreak/>
        <w:t xml:space="preserve">Порядок роботи лічильної комісії </w:t>
      </w:r>
      <w:r w:rsidR="008A1968" w:rsidRPr="00796368">
        <w:rPr>
          <w:lang w:val="uk-UA"/>
        </w:rPr>
        <w:t>під час</w:t>
      </w:r>
      <w:r w:rsidRPr="00796368">
        <w:rPr>
          <w:lang w:val="uk-UA"/>
        </w:rPr>
        <w:t xml:space="preserve"> відкрит</w:t>
      </w:r>
      <w:r w:rsidR="008A1968" w:rsidRPr="00796368">
        <w:rPr>
          <w:lang w:val="uk-UA"/>
        </w:rPr>
        <w:t>ого</w:t>
      </w:r>
      <w:r w:rsidRPr="00796368">
        <w:rPr>
          <w:lang w:val="uk-UA"/>
        </w:rPr>
        <w:t xml:space="preserve"> голосування:</w:t>
      </w:r>
    </w:p>
    <w:p w14:paraId="01276CDF" w14:textId="5858C168" w:rsidR="00523C54" w:rsidRPr="00796368" w:rsidRDefault="00523C54" w:rsidP="00B033F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Кожен член лічильної комісії (крім голови</w:t>
      </w:r>
      <w:r w:rsidR="008A52C4" w:rsidRPr="00796368">
        <w:rPr>
          <w:color w:val="000000"/>
          <w:lang w:val="uk-UA" w:eastAsia="uk-UA"/>
        </w:rPr>
        <w:t xml:space="preserve"> лічильної комісії</w:t>
      </w:r>
      <w:r w:rsidRPr="00796368">
        <w:rPr>
          <w:color w:val="000000"/>
          <w:lang w:val="uk-UA" w:eastAsia="uk-UA"/>
        </w:rPr>
        <w:t>) отримує бланк відомості підрахунк</w:t>
      </w:r>
      <w:r w:rsidR="00B033F7" w:rsidRPr="00796368">
        <w:rPr>
          <w:color w:val="000000"/>
          <w:lang w:val="uk-UA" w:eastAsia="uk-UA"/>
        </w:rPr>
        <w:t>у</w:t>
      </w:r>
      <w:r w:rsidRPr="00796368">
        <w:rPr>
          <w:color w:val="000000"/>
          <w:lang w:val="uk-UA" w:eastAsia="uk-UA"/>
        </w:rPr>
        <w:t xml:space="preserve"> голосів, завірений підписом голови лічильної комісії.</w:t>
      </w:r>
    </w:p>
    <w:p w14:paraId="141E102F" w14:textId="483FBC44" w:rsidR="00523C54" w:rsidRPr="00796368" w:rsidRDefault="00523C54" w:rsidP="00B033F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 xml:space="preserve">Відомість </w:t>
      </w:r>
      <w:r w:rsidR="008A1968" w:rsidRPr="00796368">
        <w:rPr>
          <w:color w:val="000000"/>
          <w:lang w:val="uk-UA" w:eastAsia="uk-UA"/>
        </w:rPr>
        <w:t>підрахунк</w:t>
      </w:r>
      <w:r w:rsidR="00B033F7" w:rsidRPr="00796368">
        <w:rPr>
          <w:color w:val="000000"/>
          <w:lang w:val="uk-UA" w:eastAsia="uk-UA"/>
        </w:rPr>
        <w:t>у</w:t>
      </w:r>
      <w:r w:rsidR="008A1968" w:rsidRPr="00796368">
        <w:rPr>
          <w:color w:val="000000"/>
          <w:lang w:val="uk-UA" w:eastAsia="uk-UA"/>
        </w:rPr>
        <w:t xml:space="preserve"> голосів за кожним проектом рішення </w:t>
      </w:r>
      <w:r w:rsidRPr="00796368">
        <w:rPr>
          <w:color w:val="000000"/>
          <w:lang w:val="uk-UA" w:eastAsia="uk-UA"/>
        </w:rPr>
        <w:t>містить наступні дані:</w:t>
      </w:r>
    </w:p>
    <w:p w14:paraId="605F9778" w14:textId="4C2C387D" w:rsidR="00523C54" w:rsidRPr="00796368" w:rsidRDefault="00122297" w:rsidP="00B033F7">
      <w:pPr>
        <w:pStyle w:val="a4"/>
        <w:numPr>
          <w:ilvl w:val="0"/>
          <w:numId w:val="22"/>
        </w:numPr>
        <w:spacing w:before="0" w:beforeAutospacing="0" w:after="60" w:afterAutospacing="0"/>
        <w:ind w:left="1134" w:hanging="357"/>
        <w:rPr>
          <w:lang w:val="uk-UA"/>
        </w:rPr>
      </w:pPr>
      <w:r w:rsidRPr="00796368">
        <w:rPr>
          <w:lang w:val="uk-UA"/>
        </w:rPr>
        <w:t>к</w:t>
      </w:r>
      <w:r w:rsidR="00523C54" w:rsidRPr="00796368">
        <w:rPr>
          <w:lang w:val="uk-UA"/>
        </w:rPr>
        <w:t>ількість осіб з мандатами в секторі відповідальності члена лічильної комісії;</w:t>
      </w:r>
    </w:p>
    <w:p w14:paraId="4E42B082" w14:textId="643BA536" w:rsidR="00523C54" w:rsidRPr="00796368" w:rsidRDefault="00122297" w:rsidP="00B033F7">
      <w:pPr>
        <w:pStyle w:val="a4"/>
        <w:numPr>
          <w:ilvl w:val="0"/>
          <w:numId w:val="22"/>
        </w:numPr>
        <w:spacing w:before="0" w:beforeAutospacing="0" w:after="60" w:afterAutospacing="0"/>
        <w:ind w:left="1134" w:hanging="357"/>
        <w:rPr>
          <w:lang w:val="uk-UA"/>
        </w:rPr>
      </w:pPr>
      <w:r w:rsidRPr="00796368">
        <w:rPr>
          <w:lang w:val="uk-UA"/>
        </w:rPr>
        <w:t>п</w:t>
      </w:r>
      <w:r w:rsidR="00523C54" w:rsidRPr="00796368">
        <w:rPr>
          <w:lang w:val="uk-UA"/>
        </w:rPr>
        <w:t>роект рішення установчого з’їзду;</w:t>
      </w:r>
    </w:p>
    <w:p w14:paraId="6F7A43DD" w14:textId="64F46ADD" w:rsidR="00523C54" w:rsidRPr="00796368" w:rsidRDefault="00122297" w:rsidP="00B033F7">
      <w:pPr>
        <w:pStyle w:val="a4"/>
        <w:numPr>
          <w:ilvl w:val="0"/>
          <w:numId w:val="22"/>
        </w:numPr>
        <w:spacing w:before="0" w:beforeAutospacing="0" w:after="60" w:afterAutospacing="0"/>
        <w:ind w:left="1134" w:hanging="357"/>
        <w:rPr>
          <w:lang w:val="uk-UA"/>
        </w:rPr>
      </w:pPr>
      <w:r w:rsidRPr="00796368">
        <w:rPr>
          <w:lang w:val="uk-UA"/>
        </w:rPr>
        <w:t>к</w:t>
      </w:r>
      <w:r w:rsidR="00523C54" w:rsidRPr="00796368">
        <w:rPr>
          <w:lang w:val="uk-UA"/>
        </w:rPr>
        <w:t>ількість голосів (мандатів) за підрахунком у голосуванні;</w:t>
      </w:r>
    </w:p>
    <w:p w14:paraId="408A70EB" w14:textId="1B339E7D" w:rsidR="00523C54" w:rsidRPr="00796368" w:rsidRDefault="00122297" w:rsidP="008A1968">
      <w:pPr>
        <w:pStyle w:val="a4"/>
        <w:numPr>
          <w:ilvl w:val="0"/>
          <w:numId w:val="22"/>
        </w:numPr>
        <w:spacing w:before="0" w:beforeAutospacing="0" w:after="120" w:afterAutospacing="0"/>
        <w:ind w:left="1134" w:hanging="357"/>
        <w:rPr>
          <w:lang w:val="uk-UA"/>
        </w:rPr>
      </w:pPr>
      <w:r w:rsidRPr="00796368">
        <w:rPr>
          <w:lang w:val="uk-UA"/>
        </w:rPr>
        <w:t>п</w:t>
      </w:r>
      <w:r w:rsidR="00523C54" w:rsidRPr="00796368">
        <w:rPr>
          <w:lang w:val="uk-UA"/>
        </w:rPr>
        <w:t>ідпис члена лічильної комісії.</w:t>
      </w:r>
    </w:p>
    <w:p w14:paraId="1A1AB620" w14:textId="5F38FDD3" w:rsidR="00523C54" w:rsidRPr="00796368" w:rsidRDefault="00523C54" w:rsidP="00B033F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Перед початком голосування члени лічильної комісії займають місця в секторах відповідальності та підраховують кількість мандатів в секторі. Для цього голова установчого з’їзду просить делегатів секторів підняти мандати. Дані про результати підрахунку вносяться у відом</w:t>
      </w:r>
      <w:r w:rsidR="00654B07" w:rsidRPr="00796368">
        <w:rPr>
          <w:color w:val="000000"/>
          <w:lang w:val="uk-UA" w:eastAsia="uk-UA"/>
        </w:rPr>
        <w:t>о</w:t>
      </w:r>
      <w:r w:rsidRPr="00796368">
        <w:rPr>
          <w:color w:val="000000"/>
          <w:lang w:val="uk-UA" w:eastAsia="uk-UA"/>
        </w:rPr>
        <w:t>ст</w:t>
      </w:r>
      <w:r w:rsidR="00654B07" w:rsidRPr="00796368">
        <w:rPr>
          <w:color w:val="000000"/>
          <w:lang w:val="uk-UA" w:eastAsia="uk-UA"/>
        </w:rPr>
        <w:t>і</w:t>
      </w:r>
      <w:r w:rsidR="00B033F7" w:rsidRPr="00796368">
        <w:rPr>
          <w:color w:val="000000"/>
          <w:lang w:val="uk-UA" w:eastAsia="uk-UA"/>
        </w:rPr>
        <w:t xml:space="preserve"> підрахунку голосів</w:t>
      </w:r>
      <w:r w:rsidRPr="00796368">
        <w:rPr>
          <w:color w:val="000000"/>
          <w:lang w:val="uk-UA" w:eastAsia="uk-UA"/>
        </w:rPr>
        <w:t>.</w:t>
      </w:r>
    </w:p>
    <w:p w14:paraId="0DC9996F" w14:textId="2E3D0955" w:rsidR="00523C54" w:rsidRPr="00796368" w:rsidRDefault="00523C54" w:rsidP="00B033F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 xml:space="preserve">При оголошенні голосування за кожен проект рішення члени лічильної комісії підраховують та вносять до відомості </w:t>
      </w:r>
      <w:r w:rsidR="00654B07" w:rsidRPr="00796368">
        <w:rPr>
          <w:color w:val="000000"/>
          <w:lang w:val="uk-UA" w:eastAsia="uk-UA"/>
        </w:rPr>
        <w:t xml:space="preserve">підрахунку голосів </w:t>
      </w:r>
      <w:r w:rsidRPr="00796368">
        <w:rPr>
          <w:color w:val="000000"/>
          <w:lang w:val="uk-UA" w:eastAsia="uk-UA"/>
        </w:rPr>
        <w:t>кількість піднятих мандатів.</w:t>
      </w:r>
    </w:p>
    <w:p w14:paraId="0A0FE675" w14:textId="1EC35A11" w:rsidR="00523C54" w:rsidRPr="00796368" w:rsidRDefault="00523C54" w:rsidP="00B033F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 xml:space="preserve">По закінченню голосування члени лічильної комісії скріпляють </w:t>
      </w:r>
      <w:r w:rsidR="00654B07" w:rsidRPr="00796368">
        <w:rPr>
          <w:color w:val="000000"/>
          <w:lang w:val="uk-UA" w:eastAsia="uk-UA"/>
        </w:rPr>
        <w:t xml:space="preserve">заповнені </w:t>
      </w:r>
      <w:r w:rsidRPr="00796368">
        <w:rPr>
          <w:color w:val="000000"/>
          <w:lang w:val="uk-UA" w:eastAsia="uk-UA"/>
        </w:rPr>
        <w:t>в</w:t>
      </w:r>
      <w:r w:rsidR="00654B07" w:rsidRPr="00796368">
        <w:rPr>
          <w:color w:val="000000"/>
          <w:lang w:val="uk-UA" w:eastAsia="uk-UA"/>
        </w:rPr>
        <w:t>ідомо</w:t>
      </w:r>
      <w:r w:rsidRPr="00796368">
        <w:rPr>
          <w:color w:val="000000"/>
          <w:lang w:val="uk-UA" w:eastAsia="uk-UA"/>
        </w:rPr>
        <w:t>ст</w:t>
      </w:r>
      <w:r w:rsidR="00654B07" w:rsidRPr="00796368">
        <w:rPr>
          <w:color w:val="000000"/>
          <w:lang w:val="uk-UA" w:eastAsia="uk-UA"/>
        </w:rPr>
        <w:t>і</w:t>
      </w:r>
      <w:r w:rsidRPr="00796368">
        <w:rPr>
          <w:color w:val="000000"/>
          <w:lang w:val="uk-UA" w:eastAsia="uk-UA"/>
        </w:rPr>
        <w:t xml:space="preserve"> власним підписом та </w:t>
      </w:r>
      <w:r w:rsidR="00654B07" w:rsidRPr="00796368">
        <w:rPr>
          <w:color w:val="000000"/>
          <w:lang w:val="uk-UA" w:eastAsia="uk-UA"/>
        </w:rPr>
        <w:t>передають їх</w:t>
      </w:r>
      <w:r w:rsidRPr="00796368">
        <w:rPr>
          <w:color w:val="000000"/>
          <w:lang w:val="uk-UA" w:eastAsia="uk-UA"/>
        </w:rPr>
        <w:t xml:space="preserve"> голові лічильної комісії.</w:t>
      </w:r>
    </w:p>
    <w:p w14:paraId="30AC432C" w14:textId="048FDAB1" w:rsidR="00523C54" w:rsidRPr="00796368" w:rsidRDefault="00523C54" w:rsidP="00B033F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Голова лічильної комісії підраховує дані голосування за кожним голосуванням</w:t>
      </w:r>
      <w:r w:rsidR="00BD28F4" w:rsidRPr="00796368">
        <w:rPr>
          <w:color w:val="000000"/>
          <w:lang w:val="uk-UA" w:eastAsia="uk-UA"/>
        </w:rPr>
        <w:t>,</w:t>
      </w:r>
      <w:r w:rsidRPr="00796368">
        <w:rPr>
          <w:color w:val="000000"/>
          <w:lang w:val="uk-UA" w:eastAsia="uk-UA"/>
        </w:rPr>
        <w:t xml:space="preserve"> </w:t>
      </w:r>
      <w:r w:rsidR="00BD28F4" w:rsidRPr="00796368">
        <w:rPr>
          <w:color w:val="000000"/>
          <w:lang w:val="uk-UA" w:eastAsia="uk-UA"/>
        </w:rPr>
        <w:t>п</w:t>
      </w:r>
      <w:r w:rsidRPr="00796368">
        <w:rPr>
          <w:color w:val="000000"/>
          <w:lang w:val="uk-UA" w:eastAsia="uk-UA"/>
        </w:rPr>
        <w:t xml:space="preserve">еревіряє кількість отриманих кандидатом голосів на </w:t>
      </w:r>
      <w:proofErr w:type="spellStart"/>
      <w:r w:rsidRPr="00796368">
        <w:rPr>
          <w:color w:val="000000"/>
          <w:lang w:val="uk-UA" w:eastAsia="uk-UA"/>
        </w:rPr>
        <w:t>неперевищення</w:t>
      </w:r>
      <w:proofErr w:type="spellEnd"/>
      <w:r w:rsidRPr="00796368">
        <w:rPr>
          <w:color w:val="000000"/>
          <w:lang w:val="uk-UA" w:eastAsia="uk-UA"/>
        </w:rPr>
        <w:t xml:space="preserve"> кількості </w:t>
      </w:r>
      <w:r w:rsidR="00BD28F4" w:rsidRPr="00796368">
        <w:rPr>
          <w:color w:val="000000"/>
          <w:lang w:val="uk-UA" w:eastAsia="uk-UA"/>
        </w:rPr>
        <w:t xml:space="preserve">виданих мандатів при реєстрації делегатів </w:t>
      </w:r>
      <w:r w:rsidRPr="00796368">
        <w:rPr>
          <w:color w:val="000000"/>
          <w:lang w:val="uk-UA" w:eastAsia="uk-UA"/>
        </w:rPr>
        <w:t>і вносить в протокол кількість отриманих кожним кандидатом голосів.</w:t>
      </w:r>
    </w:p>
    <w:p w14:paraId="735D8E04" w14:textId="286E659D" w:rsidR="00523C54" w:rsidRPr="00796368" w:rsidRDefault="00523C54" w:rsidP="00B033F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 xml:space="preserve">Відомості підрахунку </w:t>
      </w:r>
      <w:r w:rsidR="00654B07" w:rsidRPr="00796368">
        <w:rPr>
          <w:color w:val="000000"/>
          <w:lang w:val="uk-UA" w:eastAsia="uk-UA"/>
        </w:rPr>
        <w:t xml:space="preserve">голосів </w:t>
      </w:r>
      <w:r w:rsidRPr="00796368">
        <w:rPr>
          <w:color w:val="000000"/>
          <w:lang w:val="uk-UA" w:eastAsia="uk-UA"/>
        </w:rPr>
        <w:t>є невід’ємною частиною протоколу лічильної комісії.</w:t>
      </w:r>
    </w:p>
    <w:p w14:paraId="0B4FD11D" w14:textId="77777777" w:rsidR="00654B07" w:rsidRPr="00796368" w:rsidRDefault="00654B07" w:rsidP="00654B07">
      <w:pPr>
        <w:pStyle w:val="a4"/>
        <w:numPr>
          <w:ilvl w:val="1"/>
          <w:numId w:val="11"/>
        </w:numPr>
        <w:spacing w:before="0" w:beforeAutospacing="0" w:after="120" w:afterAutospacing="0"/>
        <w:ind w:left="709" w:hanging="709"/>
        <w:jc w:val="both"/>
        <w:rPr>
          <w:lang w:val="uk-UA"/>
        </w:rPr>
      </w:pPr>
      <w:r w:rsidRPr="00796368">
        <w:rPr>
          <w:lang w:val="uk-UA"/>
        </w:rPr>
        <w:t>Таємне голосування проводиться у наступному порядку:</w:t>
      </w:r>
    </w:p>
    <w:p w14:paraId="7EEAF608" w14:textId="562B3DD5" w:rsidR="00654B07" w:rsidRPr="00796368" w:rsidRDefault="00654B07" w:rsidP="00654B0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 xml:space="preserve">Кандидати на виборні посади АПУ включаються у відповідні бюлетені в алфавітному порядку, бюлетені виготовляються Секретаріатом </w:t>
      </w:r>
      <w:r w:rsidRPr="00796368">
        <w:rPr>
          <w:lang w:val="uk-UA"/>
        </w:rPr>
        <w:t>діючої на момент прийняття Закону Аудиторської палати України</w:t>
      </w:r>
      <w:r w:rsidRPr="00796368">
        <w:rPr>
          <w:color w:val="000000"/>
          <w:lang w:val="uk-UA" w:eastAsia="uk-UA"/>
        </w:rPr>
        <w:t xml:space="preserve"> за затверджен</w:t>
      </w:r>
      <w:r w:rsidR="001F7A16" w:rsidRPr="00796368">
        <w:rPr>
          <w:color w:val="000000"/>
          <w:lang w:val="uk-UA" w:eastAsia="uk-UA"/>
        </w:rPr>
        <w:t>ими</w:t>
      </w:r>
      <w:r w:rsidRPr="00796368">
        <w:rPr>
          <w:color w:val="000000"/>
          <w:lang w:val="uk-UA" w:eastAsia="uk-UA"/>
        </w:rPr>
        <w:t xml:space="preserve"> форм</w:t>
      </w:r>
      <w:r w:rsidR="001F7A16" w:rsidRPr="00796368">
        <w:rPr>
          <w:color w:val="000000"/>
          <w:lang w:val="uk-UA" w:eastAsia="uk-UA"/>
        </w:rPr>
        <w:t>ами</w:t>
      </w:r>
      <w:r w:rsidRPr="00796368">
        <w:rPr>
          <w:color w:val="000000"/>
          <w:lang w:val="uk-UA" w:eastAsia="uk-UA"/>
        </w:rPr>
        <w:t xml:space="preserve"> (додатк</w:t>
      </w:r>
      <w:r w:rsidR="00796368" w:rsidRPr="00796368">
        <w:rPr>
          <w:color w:val="000000"/>
          <w:lang w:val="uk-UA" w:eastAsia="uk-UA"/>
        </w:rPr>
        <w:t>и</w:t>
      </w:r>
      <w:r w:rsidRPr="00796368">
        <w:rPr>
          <w:color w:val="000000"/>
          <w:lang w:val="uk-UA" w:eastAsia="uk-UA"/>
        </w:rPr>
        <w:t xml:space="preserve"> </w:t>
      </w:r>
      <w:r w:rsidR="003B6869" w:rsidRPr="00796368">
        <w:rPr>
          <w:color w:val="000000"/>
          <w:lang w:val="uk-UA" w:eastAsia="uk-UA"/>
        </w:rPr>
        <w:t>1</w:t>
      </w:r>
      <w:r w:rsidR="00796368" w:rsidRPr="00796368">
        <w:rPr>
          <w:color w:val="000000"/>
          <w:lang w:val="uk-UA" w:eastAsia="uk-UA"/>
        </w:rPr>
        <w:t>,</w:t>
      </w:r>
      <w:r w:rsidR="001F7A16" w:rsidRPr="00796368">
        <w:rPr>
          <w:color w:val="000000"/>
          <w:lang w:val="uk-UA" w:eastAsia="uk-UA"/>
        </w:rPr>
        <w:t xml:space="preserve"> 2</w:t>
      </w:r>
      <w:r w:rsidR="00796368" w:rsidRPr="00796368">
        <w:rPr>
          <w:color w:val="000000"/>
          <w:lang w:val="uk-UA" w:eastAsia="uk-UA"/>
        </w:rPr>
        <w:t xml:space="preserve"> і</w:t>
      </w:r>
      <w:r w:rsidR="001F7A16" w:rsidRPr="00796368">
        <w:rPr>
          <w:color w:val="000000"/>
          <w:lang w:val="uk-UA" w:eastAsia="uk-UA"/>
        </w:rPr>
        <w:t xml:space="preserve"> </w:t>
      </w:r>
      <w:r w:rsidR="00796368" w:rsidRPr="00796368">
        <w:rPr>
          <w:color w:val="000000"/>
          <w:lang w:val="uk-UA" w:eastAsia="uk-UA"/>
        </w:rPr>
        <w:t>3</w:t>
      </w:r>
      <w:r w:rsidRPr="00796368">
        <w:rPr>
          <w:color w:val="000000"/>
          <w:lang w:val="uk-UA" w:eastAsia="uk-UA"/>
        </w:rPr>
        <w:t xml:space="preserve"> до цього </w:t>
      </w:r>
      <w:r w:rsidR="00F80CD7" w:rsidRPr="00796368">
        <w:rPr>
          <w:color w:val="000000"/>
          <w:lang w:val="uk-UA" w:eastAsia="uk-UA"/>
        </w:rPr>
        <w:t>Рег</w:t>
      </w:r>
      <w:r w:rsidR="003B6869" w:rsidRPr="00796368">
        <w:rPr>
          <w:color w:val="000000"/>
          <w:lang w:val="uk-UA" w:eastAsia="uk-UA"/>
        </w:rPr>
        <w:t>ламенту</w:t>
      </w:r>
      <w:r w:rsidRPr="00796368">
        <w:rPr>
          <w:color w:val="000000"/>
          <w:lang w:val="uk-UA" w:eastAsia="uk-UA"/>
        </w:rPr>
        <w:t>).</w:t>
      </w:r>
    </w:p>
    <w:p w14:paraId="3B9AAEDA" w14:textId="49FD3D97" w:rsidR="00B44DE6" w:rsidRPr="00796368" w:rsidRDefault="00B44DE6" w:rsidP="00654B0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 xml:space="preserve">У разі надходження </w:t>
      </w:r>
      <w:r w:rsidR="00B01AC1" w:rsidRPr="00796368">
        <w:rPr>
          <w:color w:val="000000"/>
          <w:lang w:val="uk-UA" w:eastAsia="uk-UA"/>
        </w:rPr>
        <w:t xml:space="preserve">установчому з’їзду </w:t>
      </w:r>
      <w:r w:rsidRPr="00796368">
        <w:rPr>
          <w:color w:val="000000"/>
          <w:lang w:val="uk-UA" w:eastAsia="uk-UA"/>
        </w:rPr>
        <w:t>заяви (письмової або усної</w:t>
      </w:r>
      <w:r w:rsidR="00B01AC1" w:rsidRPr="00796368">
        <w:rPr>
          <w:color w:val="000000"/>
          <w:lang w:val="uk-UA" w:eastAsia="uk-UA"/>
        </w:rPr>
        <w:t>)</w:t>
      </w:r>
      <w:r w:rsidRPr="00796368">
        <w:rPr>
          <w:color w:val="000000"/>
          <w:lang w:val="uk-UA" w:eastAsia="uk-UA"/>
        </w:rPr>
        <w:t xml:space="preserve"> від кандидата на виборні посади АПУ, якого було включено до бюлетеня, про відмову від </w:t>
      </w:r>
      <w:r w:rsidR="00B01AC1" w:rsidRPr="00796368">
        <w:rPr>
          <w:color w:val="000000"/>
          <w:lang w:val="uk-UA" w:eastAsia="uk-UA"/>
        </w:rPr>
        <w:t>наміру бути обраним на установчому з'їзді, лічильна комісія видаляє прізвище такого кандидата з бюлетеню шляхом його закреслення. Члени лічильної комісії, які виконують такі дії, проставляють власний підпис на місці  відмітки про голосування.</w:t>
      </w:r>
    </w:p>
    <w:p w14:paraId="670BD8AA" w14:textId="3832BFD5" w:rsidR="00654B07" w:rsidRPr="00796368" w:rsidRDefault="00654B07" w:rsidP="00654B0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 xml:space="preserve">Голова лічильної комісії перед початком таємного голосування </w:t>
      </w:r>
      <w:r w:rsidRPr="00796368">
        <w:rPr>
          <w:lang w:val="uk-UA"/>
        </w:rPr>
        <w:t>роз’яснює порядок голосування на установчому з’їзді.</w:t>
      </w:r>
    </w:p>
    <w:p w14:paraId="378B67EA" w14:textId="67E06E32" w:rsidR="00654B07" w:rsidRPr="00796368" w:rsidRDefault="00654B07" w:rsidP="00654B0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 xml:space="preserve">Лічильна комісія згідно з протоколом про результати реєстрації вручає під розпис кожному делегату </w:t>
      </w:r>
      <w:r w:rsidR="00E0012E" w:rsidRPr="00796368">
        <w:rPr>
          <w:color w:val="000000"/>
          <w:lang w:val="uk-UA" w:eastAsia="uk-UA"/>
        </w:rPr>
        <w:t xml:space="preserve">установчого </w:t>
      </w:r>
      <w:r w:rsidRPr="00796368">
        <w:rPr>
          <w:color w:val="000000"/>
          <w:lang w:val="uk-UA" w:eastAsia="uk-UA"/>
        </w:rPr>
        <w:t>з’їзду бюлетень для голосування безпосередньо перед початком голосування;</w:t>
      </w:r>
    </w:p>
    <w:p w14:paraId="7A1E5C23" w14:textId="357338F3" w:rsidR="00654B07" w:rsidRPr="00796368" w:rsidRDefault="00E0012E" w:rsidP="00C72D72">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К</w:t>
      </w:r>
      <w:r w:rsidR="00654B07" w:rsidRPr="00796368">
        <w:rPr>
          <w:color w:val="000000"/>
          <w:lang w:val="uk-UA" w:eastAsia="uk-UA"/>
        </w:rPr>
        <w:t>ожен делегат, отримавши бюлетен</w:t>
      </w:r>
      <w:r w:rsidRPr="00796368">
        <w:rPr>
          <w:color w:val="000000"/>
          <w:lang w:val="uk-UA" w:eastAsia="uk-UA"/>
        </w:rPr>
        <w:t>і</w:t>
      </w:r>
      <w:r w:rsidR="00654B07" w:rsidRPr="00796368">
        <w:rPr>
          <w:color w:val="000000"/>
          <w:lang w:val="uk-UA" w:eastAsia="uk-UA"/>
        </w:rPr>
        <w:t xml:space="preserve"> для голосування, </w:t>
      </w:r>
      <w:r w:rsidRPr="00796368">
        <w:rPr>
          <w:color w:val="000000"/>
          <w:lang w:val="uk-UA" w:eastAsia="uk-UA"/>
        </w:rPr>
        <w:t>проставляє у бюлетені для голосування за членів Ради АПУ відмітки в рядках з прізвищами</w:t>
      </w:r>
      <w:r w:rsidR="00654B07" w:rsidRPr="00796368">
        <w:rPr>
          <w:color w:val="000000"/>
          <w:lang w:val="uk-UA" w:eastAsia="uk-UA"/>
        </w:rPr>
        <w:t xml:space="preserve"> кандидатів у кількості, що відповідає кількості членів</w:t>
      </w:r>
      <w:r w:rsidRPr="00796368">
        <w:rPr>
          <w:color w:val="000000"/>
          <w:lang w:val="uk-UA" w:eastAsia="uk-UA"/>
        </w:rPr>
        <w:t xml:space="preserve"> </w:t>
      </w:r>
      <w:r w:rsidR="00654B07" w:rsidRPr="00796368">
        <w:rPr>
          <w:color w:val="000000"/>
          <w:lang w:val="uk-UA" w:eastAsia="uk-UA"/>
        </w:rPr>
        <w:t xml:space="preserve">Ради </w:t>
      </w:r>
      <w:r w:rsidRPr="00796368">
        <w:rPr>
          <w:color w:val="000000"/>
          <w:lang w:val="uk-UA" w:eastAsia="uk-UA"/>
        </w:rPr>
        <w:t>АПУ, що мають бути обрані</w:t>
      </w:r>
      <w:r w:rsidR="00654B07" w:rsidRPr="00796368">
        <w:rPr>
          <w:color w:val="000000"/>
          <w:lang w:val="uk-UA" w:eastAsia="uk-UA"/>
        </w:rPr>
        <w:t xml:space="preserve"> на установчому з’їзді, </w:t>
      </w:r>
      <w:r w:rsidR="00A8641D" w:rsidRPr="00796368">
        <w:rPr>
          <w:color w:val="000000"/>
          <w:lang w:val="uk-UA" w:eastAsia="uk-UA"/>
        </w:rPr>
        <w:t xml:space="preserve">за </w:t>
      </w:r>
      <w:r w:rsidR="00092BA8" w:rsidRPr="00796368">
        <w:rPr>
          <w:color w:val="000000"/>
          <w:lang w:val="uk-UA" w:eastAsia="uk-UA"/>
        </w:rPr>
        <w:t xml:space="preserve">Виконавчого директора АПУ та </w:t>
      </w:r>
      <w:r w:rsidR="00A8641D" w:rsidRPr="00796368">
        <w:rPr>
          <w:color w:val="000000"/>
          <w:lang w:val="uk-UA" w:eastAsia="uk-UA"/>
        </w:rPr>
        <w:t xml:space="preserve">за </w:t>
      </w:r>
      <w:r w:rsidRPr="00796368">
        <w:rPr>
          <w:color w:val="000000"/>
          <w:lang w:val="uk-UA" w:eastAsia="uk-UA"/>
        </w:rPr>
        <w:t xml:space="preserve">Голову комітету з контролю якості </w:t>
      </w:r>
      <w:r w:rsidR="00092BA8" w:rsidRPr="00796368">
        <w:rPr>
          <w:color w:val="000000"/>
          <w:lang w:val="uk-UA" w:eastAsia="uk-UA"/>
        </w:rPr>
        <w:t>проставляє одну</w:t>
      </w:r>
      <w:r w:rsidR="00B630EA" w:rsidRPr="00796368">
        <w:rPr>
          <w:color w:val="000000"/>
          <w:lang w:val="uk-UA" w:eastAsia="uk-UA"/>
        </w:rPr>
        <w:t xml:space="preserve"> </w:t>
      </w:r>
      <w:r w:rsidR="00092BA8" w:rsidRPr="00796368">
        <w:rPr>
          <w:color w:val="000000"/>
          <w:lang w:val="uk-UA" w:eastAsia="uk-UA"/>
        </w:rPr>
        <w:t xml:space="preserve">відмітку </w:t>
      </w:r>
      <w:r w:rsidR="00B630EA" w:rsidRPr="00796368">
        <w:rPr>
          <w:color w:val="000000"/>
          <w:lang w:val="uk-UA" w:eastAsia="uk-UA"/>
        </w:rPr>
        <w:t>(</w:t>
      </w:r>
      <w:r w:rsidR="00803734" w:rsidRPr="00796368">
        <w:rPr>
          <w:color w:val="000000"/>
          <w:lang w:val="uk-UA" w:eastAsia="uk-UA"/>
        </w:rPr>
        <w:t>«+»; «х»; «</w:t>
      </w:r>
      <w:r w:rsidR="00803734" w:rsidRPr="001770C7">
        <w:rPr>
          <w:color w:val="000000"/>
          <w:lang w:val="uk-UA" w:eastAsia="uk-UA"/>
        </w:rPr>
        <w:t>v</w:t>
      </w:r>
      <w:r w:rsidR="00803734" w:rsidRPr="00796368">
        <w:rPr>
          <w:color w:val="000000"/>
          <w:lang w:val="uk-UA" w:eastAsia="uk-UA"/>
        </w:rPr>
        <w:t>»</w:t>
      </w:r>
      <w:r w:rsidR="00B630EA" w:rsidRPr="00796368">
        <w:rPr>
          <w:color w:val="000000"/>
          <w:lang w:val="uk-UA" w:eastAsia="uk-UA"/>
        </w:rPr>
        <w:t xml:space="preserve">) </w:t>
      </w:r>
      <w:r w:rsidR="00092BA8" w:rsidRPr="00796368">
        <w:rPr>
          <w:color w:val="000000"/>
          <w:lang w:val="uk-UA" w:eastAsia="uk-UA"/>
        </w:rPr>
        <w:t>в рядку з обраним прізвищем</w:t>
      </w:r>
      <w:r w:rsidRPr="00796368">
        <w:rPr>
          <w:color w:val="000000"/>
          <w:lang w:val="uk-UA" w:eastAsia="uk-UA"/>
        </w:rPr>
        <w:t xml:space="preserve"> </w:t>
      </w:r>
      <w:r w:rsidR="00092BA8" w:rsidRPr="00796368">
        <w:rPr>
          <w:color w:val="000000"/>
          <w:lang w:val="uk-UA" w:eastAsia="uk-UA"/>
        </w:rPr>
        <w:t xml:space="preserve">на відповідну посаду </w:t>
      </w:r>
      <w:r w:rsidR="00654B07" w:rsidRPr="00796368">
        <w:rPr>
          <w:color w:val="000000"/>
          <w:lang w:val="uk-UA" w:eastAsia="uk-UA"/>
        </w:rPr>
        <w:t>та опускає бюлетен</w:t>
      </w:r>
      <w:r w:rsidR="00092BA8" w:rsidRPr="00796368">
        <w:rPr>
          <w:color w:val="000000"/>
          <w:lang w:val="uk-UA" w:eastAsia="uk-UA"/>
        </w:rPr>
        <w:t>і до відповідної скриньки.</w:t>
      </w:r>
      <w:r w:rsidR="00B630EA" w:rsidRPr="00796368">
        <w:rPr>
          <w:color w:val="000000"/>
          <w:lang w:val="uk-UA" w:eastAsia="uk-UA"/>
        </w:rPr>
        <w:t xml:space="preserve"> </w:t>
      </w:r>
    </w:p>
    <w:p w14:paraId="20C0582E" w14:textId="5638ABA1" w:rsidR="00B630EA" w:rsidRPr="00796368" w:rsidRDefault="00B630EA" w:rsidP="00C72D72">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При голосування за членів Ради АПУ кожен делегат проставляє відмітки в рядках з прізвищами не більше одинадцяти кандидатів.</w:t>
      </w:r>
    </w:p>
    <w:p w14:paraId="56C171D4" w14:textId="7EF6467B" w:rsidR="00B630EA" w:rsidRPr="00796368" w:rsidRDefault="00B630EA" w:rsidP="00C72D72">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При голосування за голову АПУ вказується прізвище однієї особи з числа обраних до складу Рад</w:t>
      </w:r>
      <w:r w:rsidR="00803734" w:rsidRPr="00796368">
        <w:rPr>
          <w:color w:val="000000"/>
          <w:lang w:val="uk-UA" w:eastAsia="uk-UA"/>
        </w:rPr>
        <w:t>и</w:t>
      </w:r>
      <w:r w:rsidRPr="00796368">
        <w:rPr>
          <w:color w:val="000000"/>
          <w:lang w:val="uk-UA" w:eastAsia="uk-UA"/>
        </w:rPr>
        <w:t>. Орфографічні помилки у написанні ПІБ не можуть б</w:t>
      </w:r>
      <w:r w:rsidR="005C33D7" w:rsidRPr="00796368">
        <w:rPr>
          <w:color w:val="000000"/>
          <w:lang w:val="uk-UA" w:eastAsia="uk-UA"/>
        </w:rPr>
        <w:t>у</w:t>
      </w:r>
      <w:r w:rsidRPr="00796368">
        <w:rPr>
          <w:color w:val="000000"/>
          <w:lang w:val="uk-UA" w:eastAsia="uk-UA"/>
        </w:rPr>
        <w:t>ти підставою для визнання бюлетеня недійсним.</w:t>
      </w:r>
    </w:p>
    <w:p w14:paraId="79C1ACA3" w14:textId="1B443C11" w:rsidR="00654B07" w:rsidRPr="00796368" w:rsidRDefault="00092BA8" w:rsidP="00654B0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П</w:t>
      </w:r>
      <w:r w:rsidR="00654B07" w:rsidRPr="00796368">
        <w:rPr>
          <w:color w:val="000000"/>
          <w:lang w:val="uk-UA" w:eastAsia="uk-UA"/>
        </w:rPr>
        <w:t>еред відкриттям скриньки для голосування кожен член лічильної комісії (крім голови</w:t>
      </w:r>
      <w:r w:rsidR="00803734" w:rsidRPr="00796368">
        <w:rPr>
          <w:color w:val="000000"/>
          <w:lang w:val="uk-UA" w:eastAsia="uk-UA"/>
        </w:rPr>
        <w:t xml:space="preserve"> лічильної комісії</w:t>
      </w:r>
      <w:r w:rsidR="00654B07" w:rsidRPr="00796368">
        <w:rPr>
          <w:color w:val="000000"/>
          <w:lang w:val="uk-UA" w:eastAsia="uk-UA"/>
        </w:rPr>
        <w:t>) отримує бланк відомості про підрахунок голосів, завірений підписом голови лічильної комісії;</w:t>
      </w:r>
    </w:p>
    <w:p w14:paraId="1608E839" w14:textId="5ECA8766" w:rsidR="00654B07" w:rsidRPr="00796368" w:rsidRDefault="00092BA8" w:rsidP="00654B0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lastRenderedPageBreak/>
        <w:t>В</w:t>
      </w:r>
      <w:r w:rsidR="00654B07" w:rsidRPr="00796368">
        <w:rPr>
          <w:color w:val="000000"/>
          <w:lang w:val="uk-UA" w:eastAsia="uk-UA"/>
        </w:rPr>
        <w:t xml:space="preserve">ідомість </w:t>
      </w:r>
      <w:r w:rsidRPr="00796368">
        <w:rPr>
          <w:color w:val="000000"/>
          <w:lang w:val="uk-UA" w:eastAsia="uk-UA"/>
        </w:rPr>
        <w:t xml:space="preserve">про підрахунок голосів </w:t>
      </w:r>
      <w:r w:rsidR="00654B07" w:rsidRPr="00796368">
        <w:rPr>
          <w:color w:val="000000"/>
          <w:lang w:val="uk-UA" w:eastAsia="uk-UA"/>
        </w:rPr>
        <w:t>містить наступні дані:</w:t>
      </w:r>
    </w:p>
    <w:p w14:paraId="6EC181AF" w14:textId="5186694C" w:rsidR="00654B07" w:rsidRPr="00796368" w:rsidRDefault="00654B07" w:rsidP="00092BA8">
      <w:pPr>
        <w:numPr>
          <w:ilvl w:val="2"/>
          <w:numId w:val="29"/>
        </w:numPr>
        <w:tabs>
          <w:tab w:val="left" w:pos="1701"/>
        </w:tabs>
        <w:spacing w:after="60"/>
        <w:ind w:left="1701" w:hanging="476"/>
        <w:jc w:val="both"/>
        <w:rPr>
          <w:lang w:val="uk-UA" w:eastAsia="uk-UA"/>
        </w:rPr>
      </w:pPr>
      <w:r w:rsidRPr="00796368">
        <w:rPr>
          <w:lang w:val="uk-UA" w:eastAsia="uk-UA"/>
        </w:rPr>
        <w:t xml:space="preserve">кількість отриманих </w:t>
      </w:r>
      <w:r w:rsidR="00092BA8" w:rsidRPr="00796368">
        <w:rPr>
          <w:lang w:val="uk-UA" w:eastAsia="uk-UA"/>
        </w:rPr>
        <w:t>членом лічильної комісії</w:t>
      </w:r>
      <w:r w:rsidRPr="00796368">
        <w:rPr>
          <w:lang w:val="uk-UA" w:eastAsia="uk-UA"/>
        </w:rPr>
        <w:t xml:space="preserve"> бюлетенів для підрахунку;</w:t>
      </w:r>
    </w:p>
    <w:p w14:paraId="10991282" w14:textId="54AF9E92" w:rsidR="00654B07" w:rsidRPr="00796368" w:rsidRDefault="00654B07" w:rsidP="00092BA8">
      <w:pPr>
        <w:numPr>
          <w:ilvl w:val="2"/>
          <w:numId w:val="29"/>
        </w:numPr>
        <w:tabs>
          <w:tab w:val="left" w:pos="1701"/>
        </w:tabs>
        <w:spacing w:after="60"/>
        <w:ind w:left="1701" w:hanging="476"/>
        <w:jc w:val="both"/>
        <w:rPr>
          <w:lang w:val="uk-UA" w:eastAsia="uk-UA"/>
        </w:rPr>
      </w:pPr>
      <w:r w:rsidRPr="00796368">
        <w:rPr>
          <w:lang w:val="uk-UA" w:eastAsia="uk-UA"/>
        </w:rPr>
        <w:t xml:space="preserve">кількість бюлетенів що визнані недійсними (відповідно до п. </w:t>
      </w:r>
      <w:r w:rsidR="002E1509" w:rsidRPr="00796368">
        <w:rPr>
          <w:lang w:val="uk-UA" w:eastAsia="uk-UA"/>
        </w:rPr>
        <w:t>7.</w:t>
      </w:r>
      <w:r w:rsidR="00803734" w:rsidRPr="00796368">
        <w:rPr>
          <w:lang w:val="uk-UA" w:eastAsia="uk-UA"/>
        </w:rPr>
        <w:t>9.11</w:t>
      </w:r>
      <w:r w:rsidRPr="00796368">
        <w:rPr>
          <w:lang w:val="uk-UA" w:eastAsia="uk-UA"/>
        </w:rPr>
        <w:t xml:space="preserve"> цього </w:t>
      </w:r>
      <w:r w:rsidR="00803734" w:rsidRPr="00796368">
        <w:rPr>
          <w:lang w:val="uk-UA" w:eastAsia="uk-UA"/>
        </w:rPr>
        <w:t>Регламенту</w:t>
      </w:r>
      <w:r w:rsidRPr="00796368">
        <w:rPr>
          <w:lang w:val="uk-UA" w:eastAsia="uk-UA"/>
        </w:rPr>
        <w:t>);</w:t>
      </w:r>
    </w:p>
    <w:p w14:paraId="5B67C97C" w14:textId="77777777" w:rsidR="00654B07" w:rsidRPr="00796368" w:rsidRDefault="00654B07" w:rsidP="00092BA8">
      <w:pPr>
        <w:numPr>
          <w:ilvl w:val="2"/>
          <w:numId w:val="29"/>
        </w:numPr>
        <w:tabs>
          <w:tab w:val="left" w:pos="1701"/>
        </w:tabs>
        <w:spacing w:after="60"/>
        <w:ind w:left="1701" w:hanging="476"/>
        <w:jc w:val="both"/>
        <w:rPr>
          <w:lang w:val="uk-UA" w:eastAsia="uk-UA"/>
        </w:rPr>
      </w:pPr>
      <w:r w:rsidRPr="00796368">
        <w:rPr>
          <w:lang w:val="uk-UA" w:eastAsia="uk-UA"/>
        </w:rPr>
        <w:t>кількість бюлетенів прийнятих до підрахунку;</w:t>
      </w:r>
    </w:p>
    <w:p w14:paraId="37A98618" w14:textId="20F3885B" w:rsidR="00654B07" w:rsidRPr="00796368" w:rsidRDefault="00654B07" w:rsidP="00092BA8">
      <w:pPr>
        <w:numPr>
          <w:ilvl w:val="2"/>
          <w:numId w:val="29"/>
        </w:numPr>
        <w:tabs>
          <w:tab w:val="left" w:pos="1701"/>
        </w:tabs>
        <w:spacing w:after="60"/>
        <w:ind w:left="1701" w:hanging="476"/>
        <w:jc w:val="both"/>
        <w:rPr>
          <w:lang w:val="uk-UA" w:eastAsia="uk-UA"/>
        </w:rPr>
      </w:pPr>
      <w:r w:rsidRPr="00796368">
        <w:rPr>
          <w:lang w:val="uk-UA" w:eastAsia="uk-UA"/>
        </w:rPr>
        <w:t xml:space="preserve">прізвище, ім’я та по батькові кандидатів на виборні посади </w:t>
      </w:r>
      <w:r w:rsidR="00092BA8" w:rsidRPr="00796368">
        <w:rPr>
          <w:lang w:val="uk-UA" w:eastAsia="uk-UA"/>
        </w:rPr>
        <w:t>АПУ</w:t>
      </w:r>
      <w:r w:rsidRPr="00796368">
        <w:rPr>
          <w:lang w:val="uk-UA" w:eastAsia="uk-UA"/>
        </w:rPr>
        <w:t>;</w:t>
      </w:r>
    </w:p>
    <w:p w14:paraId="7D8A1DB5" w14:textId="367A6A25" w:rsidR="00654B07" w:rsidRPr="00796368" w:rsidRDefault="00654B07" w:rsidP="00092BA8">
      <w:pPr>
        <w:numPr>
          <w:ilvl w:val="2"/>
          <w:numId w:val="29"/>
        </w:numPr>
        <w:tabs>
          <w:tab w:val="left" w:pos="1701"/>
        </w:tabs>
        <w:spacing w:after="60"/>
        <w:ind w:left="1701" w:hanging="476"/>
        <w:jc w:val="both"/>
        <w:rPr>
          <w:lang w:val="uk-UA" w:eastAsia="uk-UA"/>
        </w:rPr>
      </w:pPr>
      <w:r w:rsidRPr="00796368">
        <w:rPr>
          <w:lang w:val="uk-UA" w:eastAsia="uk-UA"/>
        </w:rPr>
        <w:t>кількість голосів за підрахунком в отриманих бюлетенях</w:t>
      </w:r>
      <w:r w:rsidR="002E1509" w:rsidRPr="00796368">
        <w:rPr>
          <w:lang w:val="uk-UA" w:eastAsia="uk-UA"/>
        </w:rPr>
        <w:t xml:space="preserve"> за кожного кандидата</w:t>
      </w:r>
      <w:r w:rsidRPr="00796368">
        <w:rPr>
          <w:lang w:val="uk-UA" w:eastAsia="uk-UA"/>
        </w:rPr>
        <w:t>;</w:t>
      </w:r>
    </w:p>
    <w:p w14:paraId="36A2A489" w14:textId="77777777" w:rsidR="00654B07" w:rsidRPr="00796368" w:rsidRDefault="00654B07" w:rsidP="00654B07">
      <w:pPr>
        <w:numPr>
          <w:ilvl w:val="2"/>
          <w:numId w:val="29"/>
        </w:numPr>
        <w:tabs>
          <w:tab w:val="left" w:pos="1701"/>
        </w:tabs>
        <w:spacing w:after="120"/>
        <w:ind w:left="1701" w:hanging="477"/>
        <w:jc w:val="both"/>
        <w:rPr>
          <w:lang w:val="uk-UA" w:eastAsia="uk-UA"/>
        </w:rPr>
      </w:pPr>
      <w:r w:rsidRPr="00796368">
        <w:rPr>
          <w:lang w:val="uk-UA" w:eastAsia="uk-UA"/>
        </w:rPr>
        <w:t>підпис члена лічильної комісії.</w:t>
      </w:r>
    </w:p>
    <w:p w14:paraId="188EF84F" w14:textId="239E7CAE" w:rsidR="00654B07" w:rsidRPr="00796368" w:rsidRDefault="00092BA8"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П</w:t>
      </w:r>
      <w:r w:rsidR="00654B07" w:rsidRPr="00796368">
        <w:rPr>
          <w:color w:val="000000"/>
          <w:lang w:val="uk-UA" w:eastAsia="uk-UA"/>
        </w:rPr>
        <w:t>ісля завершення процедури голосування лічильна комісія установчого з’їзду у присутності голови установчого</w:t>
      </w:r>
      <w:r w:rsidRPr="00796368">
        <w:rPr>
          <w:color w:val="000000"/>
          <w:lang w:val="uk-UA" w:eastAsia="uk-UA"/>
        </w:rPr>
        <w:t xml:space="preserve"> </w:t>
      </w:r>
      <w:r w:rsidR="00654B07" w:rsidRPr="00796368">
        <w:rPr>
          <w:color w:val="000000"/>
          <w:lang w:val="uk-UA" w:eastAsia="uk-UA"/>
        </w:rPr>
        <w:t>з’їзду та секретаря установчого з’їзду розпечатує, відчиняє скриньку та приступає до підрахунку голосів;</w:t>
      </w:r>
    </w:p>
    <w:p w14:paraId="3FD8AEB0" w14:textId="205C91C7" w:rsidR="00654B07" w:rsidRPr="00796368" w:rsidRDefault="00A8641D"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 xml:space="preserve">Бюлетень, в якому відмітка про голосування проставлена за кількість осіб </w:t>
      </w:r>
      <w:r w:rsidR="006D6722" w:rsidRPr="00796368">
        <w:rPr>
          <w:color w:val="000000"/>
          <w:lang w:val="uk-UA" w:eastAsia="uk-UA"/>
        </w:rPr>
        <w:t>іншу</w:t>
      </w:r>
      <w:r w:rsidRPr="00796368">
        <w:rPr>
          <w:color w:val="000000"/>
          <w:lang w:val="uk-UA" w:eastAsia="uk-UA"/>
        </w:rPr>
        <w:t>, ніж кількість відповідних посад АПУ, які мають бути обрані на установчому з’їзді, бюлетень, який містить перекреслення та інші не передбачені позначки, малюнки, визнається недійсним та його результати не враховуються під час загального підрахунку голосів</w:t>
      </w:r>
      <w:r w:rsidR="002E1509" w:rsidRPr="00796368">
        <w:rPr>
          <w:color w:val="000000"/>
          <w:lang w:val="uk-UA" w:eastAsia="uk-UA"/>
        </w:rPr>
        <w:t>.</w:t>
      </w:r>
    </w:p>
    <w:p w14:paraId="76B2746B" w14:textId="2619679A" w:rsidR="00654B07" w:rsidRPr="00796368" w:rsidRDefault="00092BA8"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Ч</w:t>
      </w:r>
      <w:r w:rsidR="00654B07" w:rsidRPr="00796368">
        <w:rPr>
          <w:color w:val="000000"/>
          <w:lang w:val="uk-UA" w:eastAsia="uk-UA"/>
        </w:rPr>
        <w:t xml:space="preserve">лен лічильної комісії перевіряє </w:t>
      </w:r>
      <w:r w:rsidR="002E1509" w:rsidRPr="00796368">
        <w:rPr>
          <w:color w:val="000000"/>
          <w:lang w:val="uk-UA" w:eastAsia="uk-UA"/>
        </w:rPr>
        <w:t xml:space="preserve">отримані </w:t>
      </w:r>
      <w:r w:rsidR="00654B07" w:rsidRPr="00796368">
        <w:rPr>
          <w:color w:val="000000"/>
          <w:lang w:val="uk-UA" w:eastAsia="uk-UA"/>
        </w:rPr>
        <w:t xml:space="preserve">бюлетені на дійсність відповідно до </w:t>
      </w:r>
      <w:r w:rsidR="002E1509" w:rsidRPr="00796368">
        <w:rPr>
          <w:color w:val="000000"/>
          <w:lang w:val="uk-UA" w:eastAsia="uk-UA"/>
        </w:rPr>
        <w:br/>
      </w:r>
      <w:r w:rsidR="00654B07" w:rsidRPr="00796368">
        <w:rPr>
          <w:color w:val="000000"/>
          <w:lang w:val="uk-UA" w:eastAsia="uk-UA"/>
        </w:rPr>
        <w:t xml:space="preserve">п. </w:t>
      </w:r>
      <w:r w:rsidR="00A8641D" w:rsidRPr="00796368">
        <w:rPr>
          <w:color w:val="000000"/>
          <w:lang w:val="uk-UA" w:eastAsia="uk-UA"/>
        </w:rPr>
        <w:t>7.9</w:t>
      </w:r>
      <w:r w:rsidR="00654B07" w:rsidRPr="00796368">
        <w:rPr>
          <w:color w:val="000000"/>
          <w:lang w:val="uk-UA" w:eastAsia="uk-UA"/>
        </w:rPr>
        <w:t>.</w:t>
      </w:r>
      <w:r w:rsidR="00A8641D" w:rsidRPr="00796368">
        <w:rPr>
          <w:color w:val="000000"/>
          <w:lang w:val="uk-UA" w:eastAsia="uk-UA"/>
        </w:rPr>
        <w:t>11</w:t>
      </w:r>
      <w:r w:rsidR="00654B07" w:rsidRPr="00796368">
        <w:rPr>
          <w:color w:val="000000"/>
          <w:lang w:val="uk-UA" w:eastAsia="uk-UA"/>
        </w:rPr>
        <w:t xml:space="preserve"> цього </w:t>
      </w:r>
      <w:r w:rsidR="00803734" w:rsidRPr="00796368">
        <w:rPr>
          <w:color w:val="000000"/>
          <w:lang w:val="uk-UA" w:eastAsia="uk-UA"/>
        </w:rPr>
        <w:t>Регламенту</w:t>
      </w:r>
      <w:r w:rsidR="00654B07" w:rsidRPr="00796368">
        <w:rPr>
          <w:color w:val="000000"/>
          <w:lang w:val="uk-UA" w:eastAsia="uk-UA"/>
        </w:rPr>
        <w:t xml:space="preserve"> і відкладає бюлетені, </w:t>
      </w:r>
      <w:r w:rsidR="002E1509" w:rsidRPr="00796368">
        <w:rPr>
          <w:color w:val="000000"/>
          <w:lang w:val="uk-UA" w:eastAsia="uk-UA"/>
        </w:rPr>
        <w:t>які визнані недійсними</w:t>
      </w:r>
      <w:r w:rsidR="00654B07" w:rsidRPr="00796368">
        <w:rPr>
          <w:color w:val="000000"/>
          <w:lang w:val="uk-UA" w:eastAsia="uk-UA"/>
        </w:rPr>
        <w:t xml:space="preserve">. Після перевірки відкладені бюлетені перераховуються і їх кількість вноситься до відомості </w:t>
      </w:r>
      <w:r w:rsidR="002E1509" w:rsidRPr="00796368">
        <w:rPr>
          <w:color w:val="000000"/>
          <w:lang w:val="uk-UA" w:eastAsia="uk-UA"/>
        </w:rPr>
        <w:t xml:space="preserve">підрахунку голосів </w:t>
      </w:r>
      <w:r w:rsidR="00654B07" w:rsidRPr="00796368">
        <w:rPr>
          <w:color w:val="000000"/>
          <w:lang w:val="uk-UA" w:eastAsia="uk-UA"/>
        </w:rPr>
        <w:t>як кількість бюлетенів, що визнані недійсними;</w:t>
      </w:r>
    </w:p>
    <w:p w14:paraId="37292EF3" w14:textId="2D0DDB76" w:rsidR="00654B07" w:rsidRPr="00796368" w:rsidRDefault="002E1509"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Ч</w:t>
      </w:r>
      <w:r w:rsidR="00654B07" w:rsidRPr="00796368">
        <w:rPr>
          <w:color w:val="000000"/>
          <w:lang w:val="uk-UA" w:eastAsia="uk-UA"/>
        </w:rPr>
        <w:t>лен лічильної комісії здійснює анулювання недійсних бюлетенів шляхом його перекреслення, нанесення на них надпису</w:t>
      </w:r>
      <w:r w:rsidRPr="00796368">
        <w:rPr>
          <w:color w:val="000000"/>
          <w:lang w:val="uk-UA" w:eastAsia="uk-UA"/>
        </w:rPr>
        <w:t xml:space="preserve"> «недійсний» і власного підпису.</w:t>
      </w:r>
    </w:p>
    <w:p w14:paraId="41FAE057" w14:textId="2FA4C747" w:rsidR="00654B07" w:rsidRPr="00796368" w:rsidRDefault="002E1509"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Ч</w:t>
      </w:r>
      <w:r w:rsidR="00654B07" w:rsidRPr="00796368">
        <w:rPr>
          <w:color w:val="000000"/>
          <w:lang w:val="uk-UA" w:eastAsia="uk-UA"/>
        </w:rPr>
        <w:t>лен лічильної комісії перераховує відмітки за кожного кандидата і вносить їх кількість у відомість</w:t>
      </w:r>
      <w:r w:rsidRPr="00796368">
        <w:rPr>
          <w:color w:val="000000"/>
          <w:lang w:val="uk-UA" w:eastAsia="uk-UA"/>
        </w:rPr>
        <w:t xml:space="preserve"> підрахунку голосів.</w:t>
      </w:r>
    </w:p>
    <w:p w14:paraId="507D4F0F" w14:textId="551BE808" w:rsidR="00654B07" w:rsidRPr="00796368" w:rsidRDefault="002E1509"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З</w:t>
      </w:r>
      <w:r w:rsidR="00654B07" w:rsidRPr="00796368">
        <w:rPr>
          <w:color w:val="000000"/>
          <w:lang w:val="uk-UA" w:eastAsia="uk-UA"/>
        </w:rPr>
        <w:t xml:space="preserve">аповнену відомість член лічильної комісії скріпляє власним підписом і </w:t>
      </w:r>
      <w:r w:rsidRPr="00796368">
        <w:rPr>
          <w:color w:val="000000"/>
          <w:lang w:val="uk-UA" w:eastAsia="uk-UA"/>
        </w:rPr>
        <w:t>передає голові лічильної комісії.</w:t>
      </w:r>
    </w:p>
    <w:p w14:paraId="724ECA0A" w14:textId="466EC435" w:rsidR="00654B07" w:rsidRPr="00796368" w:rsidRDefault="002E1509" w:rsidP="002E1509">
      <w:pPr>
        <w:pStyle w:val="a5"/>
        <w:numPr>
          <w:ilvl w:val="2"/>
          <w:numId w:val="11"/>
        </w:numPr>
        <w:pBdr>
          <w:top w:val="nil"/>
          <w:left w:val="nil"/>
          <w:bottom w:val="nil"/>
          <w:right w:val="nil"/>
          <w:between w:val="nil"/>
        </w:pBdr>
        <w:tabs>
          <w:tab w:val="left" w:pos="567"/>
        </w:tabs>
        <w:spacing w:after="120"/>
        <w:ind w:left="992"/>
        <w:jc w:val="both"/>
        <w:rPr>
          <w:lang w:val="uk-UA" w:eastAsia="uk-UA"/>
        </w:rPr>
      </w:pPr>
      <w:r w:rsidRPr="00796368">
        <w:rPr>
          <w:color w:val="000000"/>
          <w:lang w:val="uk-UA" w:eastAsia="uk-UA"/>
        </w:rPr>
        <w:t>Г</w:t>
      </w:r>
      <w:r w:rsidR="00654B07" w:rsidRPr="00796368">
        <w:rPr>
          <w:color w:val="000000"/>
          <w:lang w:val="uk-UA" w:eastAsia="uk-UA"/>
        </w:rPr>
        <w:t>олова лічильної комісії підраховує дані голосування за кожного кандидата.</w:t>
      </w:r>
      <w:r w:rsidR="00654B07" w:rsidRPr="00796368">
        <w:rPr>
          <w:lang w:val="uk-UA" w:eastAsia="uk-UA"/>
        </w:rPr>
        <w:t xml:space="preserve"> Перевіряє кількість отриманих кандидатом голосів на не перевищення кількісті виданих бюлетенів і вносить у</w:t>
      </w:r>
      <w:r w:rsidRPr="00796368">
        <w:rPr>
          <w:lang w:val="uk-UA" w:eastAsia="uk-UA"/>
        </w:rPr>
        <w:t xml:space="preserve"> </w:t>
      </w:r>
      <w:r w:rsidR="00654B07" w:rsidRPr="00796368">
        <w:rPr>
          <w:lang w:val="uk-UA" w:eastAsia="uk-UA"/>
        </w:rPr>
        <w:t>протокол кількість отри</w:t>
      </w:r>
      <w:r w:rsidRPr="00796368">
        <w:rPr>
          <w:lang w:val="uk-UA" w:eastAsia="uk-UA"/>
        </w:rPr>
        <w:t>маних кожним кандидатом голосів.</w:t>
      </w:r>
    </w:p>
    <w:p w14:paraId="53A9C86F" w14:textId="136EC1F6" w:rsidR="00654B07" w:rsidRPr="00796368" w:rsidRDefault="002E1509"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П</w:t>
      </w:r>
      <w:r w:rsidR="00654B07" w:rsidRPr="00796368">
        <w:rPr>
          <w:color w:val="000000"/>
          <w:lang w:val="uk-UA" w:eastAsia="uk-UA"/>
        </w:rPr>
        <w:t>ісля заповнення в протоколі даних голосування лічильна комісія здійснює ранжування списку від більшого до меншого</w:t>
      </w:r>
      <w:r w:rsidR="005C33D7" w:rsidRPr="00796368">
        <w:rPr>
          <w:color w:val="000000"/>
          <w:lang w:val="uk-UA" w:eastAsia="uk-UA"/>
        </w:rPr>
        <w:t>.</w:t>
      </w:r>
    </w:p>
    <w:p w14:paraId="337B2C42" w14:textId="57865F11" w:rsidR="00654B07" w:rsidRPr="00796368" w:rsidRDefault="002E1509"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В</w:t>
      </w:r>
      <w:r w:rsidR="00654B07" w:rsidRPr="00796368">
        <w:rPr>
          <w:color w:val="000000"/>
          <w:lang w:val="uk-UA" w:eastAsia="uk-UA"/>
        </w:rPr>
        <w:t>ідомості підрахунку є невід’ємною частиною протоколу лічильної комісії;</w:t>
      </w:r>
    </w:p>
    <w:p w14:paraId="175DA2F7" w14:textId="715714C0" w:rsidR="00654B07" w:rsidRPr="00796368" w:rsidRDefault="002E1509"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796368">
        <w:rPr>
          <w:color w:val="000000"/>
          <w:lang w:val="uk-UA" w:eastAsia="uk-UA"/>
        </w:rPr>
        <w:t>П</w:t>
      </w:r>
      <w:r w:rsidR="00654B07" w:rsidRPr="00796368">
        <w:rPr>
          <w:color w:val="000000"/>
          <w:lang w:val="uk-UA" w:eastAsia="uk-UA"/>
        </w:rPr>
        <w:t xml:space="preserve">ротокол </w:t>
      </w:r>
      <w:r w:rsidR="00652A5C" w:rsidRPr="00796368">
        <w:rPr>
          <w:color w:val="000000"/>
          <w:lang w:val="uk-UA" w:eastAsia="uk-UA"/>
        </w:rPr>
        <w:t xml:space="preserve">лічильної комісії </w:t>
      </w:r>
      <w:r w:rsidR="00654B07" w:rsidRPr="00796368">
        <w:rPr>
          <w:color w:val="000000"/>
          <w:lang w:val="uk-UA" w:eastAsia="uk-UA"/>
        </w:rPr>
        <w:t>підпису</w:t>
      </w:r>
      <w:r w:rsidR="00652A5C" w:rsidRPr="00796368">
        <w:rPr>
          <w:color w:val="000000"/>
          <w:lang w:val="uk-UA" w:eastAsia="uk-UA"/>
        </w:rPr>
        <w:t>ють</w:t>
      </w:r>
      <w:r w:rsidR="00654B07" w:rsidRPr="00796368">
        <w:rPr>
          <w:color w:val="000000"/>
          <w:lang w:val="uk-UA" w:eastAsia="uk-UA"/>
        </w:rPr>
        <w:t xml:space="preserve"> голов</w:t>
      </w:r>
      <w:r w:rsidR="00652A5C" w:rsidRPr="00796368">
        <w:rPr>
          <w:color w:val="000000"/>
          <w:lang w:val="uk-UA" w:eastAsia="uk-UA"/>
        </w:rPr>
        <w:t>а</w:t>
      </w:r>
      <w:r w:rsidR="00654B07" w:rsidRPr="00796368">
        <w:rPr>
          <w:color w:val="000000"/>
          <w:lang w:val="uk-UA" w:eastAsia="uk-UA"/>
        </w:rPr>
        <w:t xml:space="preserve"> лічильної комісії та </w:t>
      </w:r>
      <w:r w:rsidR="00652A5C" w:rsidRPr="00796368">
        <w:rPr>
          <w:color w:val="000000"/>
          <w:lang w:val="uk-UA" w:eastAsia="uk-UA"/>
        </w:rPr>
        <w:t>всі члени лічильної комісії</w:t>
      </w:r>
      <w:r w:rsidRPr="00796368">
        <w:rPr>
          <w:color w:val="000000"/>
          <w:lang w:val="uk-UA" w:eastAsia="uk-UA"/>
        </w:rPr>
        <w:t>.</w:t>
      </w:r>
    </w:p>
    <w:p w14:paraId="4C757DC9" w14:textId="77777777" w:rsidR="00E15811" w:rsidRPr="00796368" w:rsidRDefault="00E15811" w:rsidP="00E15811">
      <w:pPr>
        <w:pStyle w:val="a5"/>
        <w:numPr>
          <w:ilvl w:val="1"/>
          <w:numId w:val="11"/>
        </w:numPr>
        <w:pBdr>
          <w:top w:val="nil"/>
          <w:left w:val="nil"/>
          <w:bottom w:val="nil"/>
          <w:right w:val="nil"/>
          <w:between w:val="nil"/>
        </w:pBdr>
        <w:tabs>
          <w:tab w:val="left" w:pos="851"/>
        </w:tabs>
        <w:spacing w:after="120"/>
        <w:ind w:left="709" w:hanging="709"/>
        <w:jc w:val="both"/>
        <w:rPr>
          <w:color w:val="000000"/>
          <w:lang w:val="uk-UA" w:eastAsia="uk-UA"/>
        </w:rPr>
      </w:pPr>
      <w:r w:rsidRPr="00796368">
        <w:rPr>
          <w:color w:val="000000"/>
          <w:lang w:val="uk-UA" w:eastAsia="uk-UA"/>
        </w:rPr>
        <w:t xml:space="preserve">У разі набрання декількома кандидатами до складу Ради АПУ однакової кількості голосів, що унеможливлює обрання одинадцять членів АПУ, проводиться повторне таємне голосування по цим кандидатурам в порядку, визначеному цим Регламентом. </w:t>
      </w:r>
    </w:p>
    <w:p w14:paraId="52677830" w14:textId="1164B908" w:rsidR="00E15811" w:rsidRPr="00796368" w:rsidRDefault="00E15811" w:rsidP="00E15811">
      <w:pPr>
        <w:pStyle w:val="a5"/>
        <w:numPr>
          <w:ilvl w:val="1"/>
          <w:numId w:val="11"/>
        </w:numPr>
        <w:pBdr>
          <w:top w:val="nil"/>
          <w:left w:val="nil"/>
          <w:bottom w:val="nil"/>
          <w:right w:val="nil"/>
          <w:between w:val="nil"/>
        </w:pBdr>
        <w:tabs>
          <w:tab w:val="left" w:pos="851"/>
        </w:tabs>
        <w:spacing w:after="120"/>
        <w:ind w:left="709" w:hanging="709"/>
        <w:jc w:val="both"/>
        <w:rPr>
          <w:color w:val="000000"/>
          <w:lang w:val="uk-UA" w:eastAsia="uk-UA"/>
        </w:rPr>
      </w:pPr>
      <w:r w:rsidRPr="00796368">
        <w:rPr>
          <w:color w:val="000000"/>
          <w:lang w:val="uk-UA" w:eastAsia="uk-UA"/>
        </w:rPr>
        <w:t xml:space="preserve">У разі відмови одного з одинадцяти обраних на установчому з’їзді членів </w:t>
      </w:r>
      <w:r w:rsidR="00910A73" w:rsidRPr="00796368">
        <w:rPr>
          <w:color w:val="000000"/>
          <w:lang w:val="uk-UA" w:eastAsia="uk-UA"/>
        </w:rPr>
        <w:t xml:space="preserve">Ради </w:t>
      </w:r>
      <w:r w:rsidRPr="00796368">
        <w:rPr>
          <w:color w:val="000000"/>
          <w:lang w:val="uk-UA" w:eastAsia="uk-UA"/>
        </w:rPr>
        <w:t xml:space="preserve">АПУ від набуття членства, обраним вважається наступний по списку кандидат, який набрав за результатами голосування достатню кількість голосів. </w:t>
      </w:r>
    </w:p>
    <w:p w14:paraId="667AA00D" w14:textId="77777777" w:rsidR="00E15811" w:rsidRPr="00796368" w:rsidRDefault="00E15811" w:rsidP="00E15811">
      <w:pPr>
        <w:pStyle w:val="a5"/>
        <w:numPr>
          <w:ilvl w:val="1"/>
          <w:numId w:val="11"/>
        </w:numPr>
        <w:pBdr>
          <w:top w:val="nil"/>
          <w:left w:val="nil"/>
          <w:bottom w:val="nil"/>
          <w:right w:val="nil"/>
          <w:between w:val="nil"/>
        </w:pBdr>
        <w:tabs>
          <w:tab w:val="left" w:pos="851"/>
        </w:tabs>
        <w:spacing w:after="120"/>
        <w:ind w:left="709" w:hanging="709"/>
        <w:jc w:val="both"/>
        <w:rPr>
          <w:color w:val="000000"/>
          <w:lang w:val="uk-UA" w:eastAsia="uk-UA"/>
        </w:rPr>
      </w:pPr>
      <w:r w:rsidRPr="00796368">
        <w:rPr>
          <w:color w:val="000000"/>
          <w:lang w:val="uk-UA" w:eastAsia="uk-UA"/>
        </w:rPr>
        <w:t xml:space="preserve">У разі набрання декількома кандидатами на посади Виконавчого директора АПУ та Голови комітету з контролю якості однакової кількості голосів, що унеможливлює обрання конкретного кандидата проводиться повторне таємне голосування по цим кандидатурам в порядку, визначеному цим Регламентом. </w:t>
      </w:r>
    </w:p>
    <w:p w14:paraId="7E41A00A" w14:textId="5DDECB63" w:rsidR="00654B07" w:rsidRPr="00796368" w:rsidRDefault="002E1509" w:rsidP="00E15811">
      <w:pPr>
        <w:pStyle w:val="a4"/>
        <w:numPr>
          <w:ilvl w:val="1"/>
          <w:numId w:val="11"/>
        </w:numPr>
        <w:tabs>
          <w:tab w:val="left" w:pos="851"/>
        </w:tabs>
        <w:spacing w:before="0" w:beforeAutospacing="0" w:after="120" w:afterAutospacing="0"/>
        <w:ind w:left="709" w:hanging="709"/>
        <w:jc w:val="both"/>
        <w:rPr>
          <w:lang w:val="uk-UA"/>
        </w:rPr>
      </w:pPr>
      <w:r w:rsidRPr="00796368">
        <w:rPr>
          <w:lang w:val="uk-UA"/>
        </w:rPr>
        <w:t>К</w:t>
      </w:r>
      <w:r w:rsidR="00654B07" w:rsidRPr="00796368">
        <w:rPr>
          <w:lang w:val="uk-UA"/>
        </w:rPr>
        <w:t xml:space="preserve">ожний кандидат на виборну посаду </w:t>
      </w:r>
      <w:r w:rsidRPr="00796368">
        <w:rPr>
          <w:lang w:val="uk-UA"/>
        </w:rPr>
        <w:t xml:space="preserve">АПУ </w:t>
      </w:r>
      <w:r w:rsidR="00654B07" w:rsidRPr="00796368">
        <w:rPr>
          <w:lang w:val="uk-UA"/>
        </w:rPr>
        <w:t xml:space="preserve">має право ознайомитись з протоколом та відомостями </w:t>
      </w:r>
      <w:r w:rsidR="00CD4333" w:rsidRPr="00796368">
        <w:rPr>
          <w:lang w:val="uk-UA"/>
        </w:rPr>
        <w:t xml:space="preserve">про підрахунок голосів </w:t>
      </w:r>
      <w:r w:rsidR="00654B07" w:rsidRPr="00796368">
        <w:rPr>
          <w:lang w:val="uk-UA"/>
        </w:rPr>
        <w:t>самостійно або уповноважити свого представника на ознайомлення відповідним дорученням.</w:t>
      </w:r>
    </w:p>
    <w:p w14:paraId="36A59652" w14:textId="022B7330" w:rsidR="00654B07" w:rsidRPr="00796368" w:rsidRDefault="00654B07" w:rsidP="00E15811">
      <w:pPr>
        <w:pStyle w:val="a4"/>
        <w:numPr>
          <w:ilvl w:val="1"/>
          <w:numId w:val="11"/>
        </w:numPr>
        <w:tabs>
          <w:tab w:val="left" w:pos="851"/>
        </w:tabs>
        <w:spacing w:before="0" w:beforeAutospacing="0" w:after="120" w:afterAutospacing="0"/>
        <w:ind w:left="709" w:hanging="709"/>
        <w:jc w:val="both"/>
        <w:rPr>
          <w:lang w:val="uk-UA"/>
        </w:rPr>
      </w:pPr>
      <w:r w:rsidRPr="00796368">
        <w:rPr>
          <w:lang w:val="uk-UA"/>
        </w:rPr>
        <w:lastRenderedPageBreak/>
        <w:t>У разі пере</w:t>
      </w:r>
      <w:r w:rsidR="00652A5C" w:rsidRPr="00796368">
        <w:rPr>
          <w:lang w:val="uk-UA"/>
        </w:rPr>
        <w:t>вищення кількості</w:t>
      </w:r>
      <w:r w:rsidRPr="00796368">
        <w:rPr>
          <w:lang w:val="uk-UA"/>
        </w:rPr>
        <w:t xml:space="preserve"> </w:t>
      </w:r>
      <w:r w:rsidR="00652A5C" w:rsidRPr="00796368">
        <w:rPr>
          <w:lang w:val="uk-UA"/>
        </w:rPr>
        <w:t xml:space="preserve">отриманих </w:t>
      </w:r>
      <w:r w:rsidRPr="00796368">
        <w:rPr>
          <w:lang w:val="uk-UA"/>
        </w:rPr>
        <w:t xml:space="preserve">голосів </w:t>
      </w:r>
      <w:r w:rsidR="00652A5C" w:rsidRPr="00796368">
        <w:rPr>
          <w:lang w:val="uk-UA"/>
        </w:rPr>
        <w:t>над кількі</w:t>
      </w:r>
      <w:r w:rsidRPr="00796368">
        <w:rPr>
          <w:lang w:val="uk-UA"/>
        </w:rPr>
        <w:t>ст</w:t>
      </w:r>
      <w:r w:rsidR="00652A5C" w:rsidRPr="00796368">
        <w:rPr>
          <w:lang w:val="uk-UA"/>
        </w:rPr>
        <w:t>ю</w:t>
      </w:r>
      <w:r w:rsidRPr="00796368">
        <w:rPr>
          <w:lang w:val="uk-UA"/>
        </w:rPr>
        <w:t xml:space="preserve"> виданих мандатів або бюлетенів результати голосування анулюються і установчий з’їзд приймає рішення про повторне голосування.</w:t>
      </w:r>
    </w:p>
    <w:p w14:paraId="098496D8" w14:textId="06FE450E" w:rsidR="00654B07" w:rsidRPr="00796368" w:rsidRDefault="00654B07" w:rsidP="00E15811">
      <w:pPr>
        <w:pStyle w:val="a4"/>
        <w:numPr>
          <w:ilvl w:val="1"/>
          <w:numId w:val="11"/>
        </w:numPr>
        <w:tabs>
          <w:tab w:val="left" w:pos="851"/>
        </w:tabs>
        <w:spacing w:before="0" w:beforeAutospacing="0" w:after="120" w:afterAutospacing="0"/>
        <w:ind w:left="709" w:hanging="709"/>
        <w:jc w:val="both"/>
        <w:rPr>
          <w:lang w:val="uk-UA"/>
        </w:rPr>
      </w:pPr>
      <w:r w:rsidRPr="00796368">
        <w:rPr>
          <w:lang w:val="uk-UA"/>
        </w:rPr>
        <w:t xml:space="preserve">За результатом підрахунку голосів лічильна комісія складає список кандидатів у члени Ради </w:t>
      </w:r>
      <w:r w:rsidR="00CD4333" w:rsidRPr="00796368">
        <w:rPr>
          <w:lang w:val="uk-UA"/>
        </w:rPr>
        <w:t>АПУ</w:t>
      </w:r>
      <w:r w:rsidRPr="00796368">
        <w:rPr>
          <w:lang w:val="uk-UA"/>
        </w:rPr>
        <w:t xml:space="preserve"> із зазначенням набраної ними кількості голосів. </w:t>
      </w:r>
      <w:r w:rsidR="00CD4333" w:rsidRPr="00796368">
        <w:rPr>
          <w:lang w:val="uk-UA"/>
        </w:rPr>
        <w:t>Обраними у члени</w:t>
      </w:r>
      <w:r w:rsidRPr="00796368">
        <w:rPr>
          <w:lang w:val="uk-UA"/>
        </w:rPr>
        <w:t xml:space="preserve"> </w:t>
      </w:r>
      <w:r w:rsidR="00CD4333" w:rsidRPr="00796368">
        <w:rPr>
          <w:lang w:val="uk-UA"/>
        </w:rPr>
        <w:t xml:space="preserve">Ради АПУ, на посади Голови АПУ, Виконавчого директора АПУ та Голови комітету з контролю якості </w:t>
      </w:r>
      <w:r w:rsidRPr="00796368">
        <w:rPr>
          <w:lang w:val="uk-UA"/>
        </w:rPr>
        <w:t xml:space="preserve">вважаються кандидати, які набрали </w:t>
      </w:r>
      <w:r w:rsidR="00F54BA6" w:rsidRPr="00796368">
        <w:rPr>
          <w:lang w:val="uk-UA"/>
        </w:rPr>
        <w:t>більшу кількість голосів аудиторів, які брали</w:t>
      </w:r>
      <w:r w:rsidRPr="00796368">
        <w:rPr>
          <w:lang w:val="uk-UA"/>
        </w:rPr>
        <w:t xml:space="preserve"> </w:t>
      </w:r>
      <w:r w:rsidR="00F54BA6" w:rsidRPr="00796368">
        <w:rPr>
          <w:lang w:val="uk-UA"/>
        </w:rPr>
        <w:t>участь у роботі установчого з’їзду.</w:t>
      </w:r>
      <w:bookmarkStart w:id="1" w:name="_3dy6vkm" w:colFirst="0" w:colLast="0"/>
      <w:bookmarkEnd w:id="1"/>
    </w:p>
    <w:p w14:paraId="4762EF67" w14:textId="3D92C3C9" w:rsidR="00654B07" w:rsidRPr="00796368" w:rsidRDefault="00654B07" w:rsidP="00CD4333">
      <w:pPr>
        <w:pStyle w:val="a4"/>
        <w:numPr>
          <w:ilvl w:val="1"/>
          <w:numId w:val="11"/>
        </w:numPr>
        <w:spacing w:before="0" w:beforeAutospacing="0" w:after="120" w:afterAutospacing="0"/>
        <w:ind w:left="709" w:hanging="709"/>
        <w:jc w:val="both"/>
        <w:rPr>
          <w:lang w:val="uk-UA"/>
        </w:rPr>
      </w:pPr>
      <w:r w:rsidRPr="00796368">
        <w:rPr>
          <w:lang w:val="uk-UA"/>
        </w:rPr>
        <w:t xml:space="preserve">Після завершення підрахунку голосів </w:t>
      </w:r>
      <w:r w:rsidR="00652A5C" w:rsidRPr="00796368">
        <w:rPr>
          <w:lang w:val="uk-UA"/>
        </w:rPr>
        <w:t>і складання протоколу лічильної комісії голова</w:t>
      </w:r>
      <w:r w:rsidR="00803734" w:rsidRPr="00796368">
        <w:rPr>
          <w:lang w:val="uk-UA"/>
        </w:rPr>
        <w:t xml:space="preserve"> установчого</w:t>
      </w:r>
      <w:r w:rsidR="00652A5C" w:rsidRPr="00796368">
        <w:rPr>
          <w:lang w:val="uk-UA"/>
        </w:rPr>
        <w:t xml:space="preserve"> </w:t>
      </w:r>
      <w:r w:rsidR="00803734" w:rsidRPr="00796368">
        <w:rPr>
          <w:lang w:val="uk-UA"/>
        </w:rPr>
        <w:t xml:space="preserve"> з’їзду</w:t>
      </w:r>
      <w:r w:rsidR="00652A5C" w:rsidRPr="00796368">
        <w:rPr>
          <w:lang w:val="uk-UA"/>
        </w:rPr>
        <w:t xml:space="preserve"> ого</w:t>
      </w:r>
      <w:r w:rsidRPr="00796368">
        <w:rPr>
          <w:lang w:val="uk-UA"/>
        </w:rPr>
        <w:t>лошує результати голосування</w:t>
      </w:r>
      <w:r w:rsidR="00652A5C" w:rsidRPr="00796368">
        <w:rPr>
          <w:lang w:val="uk-UA"/>
        </w:rPr>
        <w:t xml:space="preserve"> на установчому з’їзді</w:t>
      </w:r>
      <w:r w:rsidRPr="00796368">
        <w:rPr>
          <w:lang w:val="uk-UA"/>
        </w:rPr>
        <w:t>.</w:t>
      </w:r>
    </w:p>
    <w:p w14:paraId="6697AC69" w14:textId="30B57434" w:rsidR="009D4C0F" w:rsidRPr="00796368" w:rsidRDefault="009D4C0F" w:rsidP="005F40A3">
      <w:pPr>
        <w:pStyle w:val="1"/>
        <w:numPr>
          <w:ilvl w:val="0"/>
          <w:numId w:val="11"/>
        </w:numPr>
        <w:spacing w:before="0" w:after="120"/>
        <w:jc w:val="center"/>
        <w:rPr>
          <w:rFonts w:ascii="Times New Roman" w:hAnsi="Times New Roman" w:cs="Times New Roman"/>
          <w:color w:val="auto"/>
          <w:sz w:val="24"/>
          <w:szCs w:val="24"/>
          <w:lang w:val="uk-UA"/>
        </w:rPr>
      </w:pPr>
      <w:r w:rsidRPr="00796368">
        <w:rPr>
          <w:rFonts w:ascii="Times New Roman" w:hAnsi="Times New Roman" w:cs="Times New Roman"/>
          <w:color w:val="auto"/>
          <w:sz w:val="24"/>
          <w:szCs w:val="24"/>
          <w:lang w:val="uk-UA"/>
        </w:rPr>
        <w:t xml:space="preserve">Порядок </w:t>
      </w:r>
      <w:r w:rsidR="003B6869" w:rsidRPr="00796368">
        <w:rPr>
          <w:rFonts w:ascii="Times New Roman" w:hAnsi="Times New Roman" w:cs="Times New Roman"/>
          <w:color w:val="auto"/>
          <w:sz w:val="24"/>
          <w:szCs w:val="24"/>
          <w:lang w:val="uk-UA"/>
        </w:rPr>
        <w:t xml:space="preserve">висування та реєстрації кандидатів та </w:t>
      </w:r>
      <w:r w:rsidR="00403318" w:rsidRPr="00796368">
        <w:rPr>
          <w:rFonts w:ascii="Times New Roman" w:hAnsi="Times New Roman" w:cs="Times New Roman"/>
          <w:color w:val="auto"/>
          <w:sz w:val="24"/>
          <w:szCs w:val="24"/>
          <w:lang w:val="uk-UA"/>
        </w:rPr>
        <w:t>обрання</w:t>
      </w:r>
      <w:r w:rsidR="00421B07" w:rsidRPr="00796368">
        <w:rPr>
          <w:rFonts w:ascii="Times New Roman" w:hAnsi="Times New Roman" w:cs="Times New Roman"/>
          <w:color w:val="auto"/>
          <w:sz w:val="24"/>
          <w:szCs w:val="24"/>
          <w:lang w:val="uk-UA"/>
        </w:rPr>
        <w:t xml:space="preserve"> </w:t>
      </w:r>
      <w:r w:rsidR="00403318" w:rsidRPr="00796368">
        <w:rPr>
          <w:rFonts w:ascii="Times New Roman" w:hAnsi="Times New Roman" w:cs="Times New Roman"/>
          <w:color w:val="auto"/>
          <w:sz w:val="24"/>
          <w:szCs w:val="24"/>
          <w:lang w:val="uk-UA"/>
        </w:rPr>
        <w:t>членів Ради</w:t>
      </w:r>
      <w:r w:rsidR="003B6869" w:rsidRPr="00796368">
        <w:rPr>
          <w:rFonts w:ascii="Times New Roman" w:hAnsi="Times New Roman" w:cs="Times New Roman"/>
          <w:color w:val="auto"/>
          <w:sz w:val="24"/>
          <w:szCs w:val="24"/>
          <w:lang w:val="uk-UA"/>
        </w:rPr>
        <w:t xml:space="preserve"> АПУ</w:t>
      </w:r>
      <w:r w:rsidR="00E62941" w:rsidRPr="00796368">
        <w:rPr>
          <w:rFonts w:ascii="Times New Roman" w:hAnsi="Times New Roman" w:cs="Times New Roman"/>
          <w:color w:val="auto"/>
          <w:sz w:val="24"/>
          <w:szCs w:val="24"/>
          <w:lang w:val="uk-UA"/>
        </w:rPr>
        <w:t>,</w:t>
      </w:r>
      <w:r w:rsidRPr="00796368">
        <w:rPr>
          <w:rFonts w:ascii="Times New Roman" w:hAnsi="Times New Roman" w:cs="Times New Roman"/>
          <w:color w:val="auto"/>
          <w:sz w:val="24"/>
          <w:szCs w:val="24"/>
          <w:lang w:val="uk-UA"/>
        </w:rPr>
        <w:t xml:space="preserve"> </w:t>
      </w:r>
      <w:r w:rsidR="00421B07" w:rsidRPr="00796368">
        <w:rPr>
          <w:rFonts w:ascii="Times New Roman" w:hAnsi="Times New Roman" w:cs="Times New Roman"/>
          <w:color w:val="auto"/>
          <w:sz w:val="24"/>
          <w:szCs w:val="24"/>
          <w:lang w:val="uk-UA"/>
        </w:rPr>
        <w:t>Виконавчого директора А</w:t>
      </w:r>
      <w:r w:rsidR="007B1420" w:rsidRPr="00796368">
        <w:rPr>
          <w:rFonts w:ascii="Times New Roman" w:hAnsi="Times New Roman" w:cs="Times New Roman"/>
          <w:color w:val="auto"/>
          <w:sz w:val="24"/>
          <w:szCs w:val="24"/>
          <w:lang w:val="uk-UA"/>
        </w:rPr>
        <w:t xml:space="preserve">ПУ </w:t>
      </w:r>
      <w:r w:rsidR="00421B07" w:rsidRPr="00796368">
        <w:rPr>
          <w:rFonts w:ascii="Times New Roman" w:hAnsi="Times New Roman" w:cs="Times New Roman"/>
          <w:color w:val="auto"/>
          <w:sz w:val="24"/>
          <w:szCs w:val="24"/>
          <w:lang w:val="uk-UA"/>
        </w:rPr>
        <w:t>та  г</w:t>
      </w:r>
      <w:r w:rsidR="00E62941" w:rsidRPr="00796368">
        <w:rPr>
          <w:rFonts w:ascii="Times New Roman" w:hAnsi="Times New Roman" w:cs="Times New Roman"/>
          <w:color w:val="auto"/>
          <w:sz w:val="24"/>
          <w:szCs w:val="24"/>
          <w:lang w:val="uk-UA"/>
        </w:rPr>
        <w:t xml:space="preserve">олови Комітету з контролю якості аудиторських послуг </w:t>
      </w:r>
    </w:p>
    <w:p w14:paraId="6A10EFAB" w14:textId="0B7B2933" w:rsidR="00AC256D" w:rsidRPr="00796368" w:rsidRDefault="003B6869" w:rsidP="001D5958">
      <w:pPr>
        <w:pStyle w:val="a4"/>
        <w:numPr>
          <w:ilvl w:val="1"/>
          <w:numId w:val="11"/>
        </w:numPr>
        <w:spacing w:before="0" w:beforeAutospacing="0" w:after="120" w:afterAutospacing="0"/>
        <w:ind w:left="709" w:hanging="709"/>
        <w:jc w:val="both"/>
        <w:rPr>
          <w:lang w:val="uk-UA"/>
        </w:rPr>
      </w:pPr>
      <w:r w:rsidRPr="00796368">
        <w:rPr>
          <w:lang w:val="uk-UA"/>
        </w:rPr>
        <w:t xml:space="preserve">Висування кандидатів у члени Ради </w:t>
      </w:r>
      <w:r w:rsidR="00AC256D" w:rsidRPr="00796368">
        <w:rPr>
          <w:lang w:val="uk-UA"/>
        </w:rPr>
        <w:t>АПУ, на посади Виконавчого директора АПУ та Голову комітету з контролю якості аудиторської діяльності</w:t>
      </w:r>
      <w:r w:rsidRPr="00796368">
        <w:rPr>
          <w:lang w:val="uk-UA"/>
        </w:rPr>
        <w:t xml:space="preserve"> може здійснюватися від професійних організацій аудиторів та бухгалтерів або шляхом самовисунення у необмеженій кількості. </w:t>
      </w:r>
      <w:r w:rsidR="00AC256D" w:rsidRPr="00796368">
        <w:rPr>
          <w:lang w:val="uk-UA"/>
        </w:rPr>
        <w:t>Професійні організації аудиторів та бухгалтерів, що висунули кандидатів повідомляють про таке висування Секретаріат А</w:t>
      </w:r>
      <w:r w:rsidR="00803734" w:rsidRPr="00796368">
        <w:rPr>
          <w:lang w:val="uk-UA"/>
        </w:rPr>
        <w:t>ПУ</w:t>
      </w:r>
      <w:r w:rsidR="00AC256D" w:rsidRPr="00796368">
        <w:rPr>
          <w:lang w:val="uk-UA"/>
        </w:rPr>
        <w:t xml:space="preserve"> не пізніше ніж за 30 календарних днів до дня проведення установчого з’їзду. </w:t>
      </w:r>
    </w:p>
    <w:p w14:paraId="468B6AE8" w14:textId="3FF4802B" w:rsidR="003B6869" w:rsidRPr="00796368" w:rsidRDefault="003B6869" w:rsidP="001D5958">
      <w:pPr>
        <w:pStyle w:val="a4"/>
        <w:numPr>
          <w:ilvl w:val="1"/>
          <w:numId w:val="11"/>
        </w:numPr>
        <w:spacing w:before="0" w:beforeAutospacing="0" w:after="120" w:afterAutospacing="0"/>
        <w:ind w:left="709" w:hanging="709"/>
        <w:jc w:val="both"/>
        <w:rPr>
          <w:lang w:val="uk-UA"/>
        </w:rPr>
      </w:pPr>
      <w:r w:rsidRPr="00796368">
        <w:rPr>
          <w:lang w:val="uk-UA"/>
        </w:rPr>
        <w:t>Висунуті кандидати мають не пізніше як за 30 календарних днів до дня проведення установчого з’їзду подати до Секретаріату діючої на момент прийняття Закону Аудиторської палати України заяву про їхню реєстрацію</w:t>
      </w:r>
      <w:r w:rsidR="001402BB" w:rsidRPr="00796368">
        <w:rPr>
          <w:lang w:val="uk-UA"/>
        </w:rPr>
        <w:t xml:space="preserve"> </w:t>
      </w:r>
      <w:r w:rsidRPr="00796368">
        <w:rPr>
          <w:lang w:val="uk-UA"/>
        </w:rPr>
        <w:t xml:space="preserve">(заповнену належним чином реєстраційну форму (додаток </w:t>
      </w:r>
      <w:r w:rsidR="001F7A16" w:rsidRPr="00796368">
        <w:rPr>
          <w:lang w:val="uk-UA"/>
        </w:rPr>
        <w:t>3</w:t>
      </w:r>
      <w:r w:rsidRPr="00796368">
        <w:rPr>
          <w:lang w:val="uk-UA"/>
        </w:rPr>
        <w:t xml:space="preserve"> до цього Регламенту) у двох примірниках та в електронному вигляді, а також копію сертифікату аудитора). Не можуть бути зареєстрованими кандидати, які не відповідають вимогам, встановленим Законом до членів Ради </w:t>
      </w:r>
      <w:r w:rsidR="00803734" w:rsidRPr="00796368">
        <w:rPr>
          <w:lang w:val="uk-UA"/>
        </w:rPr>
        <w:t>АПУ</w:t>
      </w:r>
      <w:r w:rsidRPr="00796368">
        <w:rPr>
          <w:lang w:val="uk-UA"/>
        </w:rPr>
        <w:t>, а також особи, які на день прийняття Закону були членами Аудиторської палати України два і більше строків поспіль.</w:t>
      </w:r>
    </w:p>
    <w:p w14:paraId="2443FD9C" w14:textId="438FBAAE" w:rsidR="003B6869" w:rsidRPr="00796368" w:rsidRDefault="003B6869" w:rsidP="001D5958">
      <w:pPr>
        <w:pStyle w:val="a4"/>
        <w:numPr>
          <w:ilvl w:val="1"/>
          <w:numId w:val="11"/>
        </w:numPr>
        <w:spacing w:before="0" w:beforeAutospacing="0" w:after="120" w:afterAutospacing="0"/>
        <w:ind w:left="709" w:hanging="709"/>
        <w:jc w:val="both"/>
        <w:rPr>
          <w:lang w:val="uk-UA"/>
        </w:rPr>
      </w:pPr>
      <w:r w:rsidRPr="00796368">
        <w:rPr>
          <w:lang w:val="uk-UA"/>
        </w:rPr>
        <w:t xml:space="preserve">Документи, які подаються для реєстрації кандидатом на виборні посади </w:t>
      </w:r>
      <w:r w:rsidR="00803734" w:rsidRPr="00796368">
        <w:rPr>
          <w:lang w:val="uk-UA"/>
        </w:rPr>
        <w:t>АПУ</w:t>
      </w:r>
      <w:r w:rsidRPr="00796368">
        <w:rPr>
          <w:lang w:val="uk-UA"/>
        </w:rPr>
        <w:t>, приймаються Секретаріатом діючої на момент прийняття Закону Аудиторської палати України за описом, копія якого в день надходження документів видається (надсилається рекомендованим листом) кандидату з відміткою про дату надходження документів.</w:t>
      </w:r>
    </w:p>
    <w:p w14:paraId="7475CC53" w14:textId="765AB6A7" w:rsidR="003B6869" w:rsidRPr="00796368" w:rsidRDefault="003B6869" w:rsidP="001D5958">
      <w:pPr>
        <w:pStyle w:val="a4"/>
        <w:numPr>
          <w:ilvl w:val="1"/>
          <w:numId w:val="11"/>
        </w:numPr>
        <w:spacing w:before="0" w:beforeAutospacing="0" w:after="120" w:afterAutospacing="0"/>
        <w:ind w:left="709" w:hanging="709"/>
        <w:jc w:val="both"/>
        <w:rPr>
          <w:lang w:val="uk-UA"/>
        </w:rPr>
      </w:pPr>
      <w:r w:rsidRPr="00796368">
        <w:rPr>
          <w:lang w:val="uk-UA"/>
        </w:rPr>
        <w:t>Секретаріат діючої на момент прийняття Закону Аудиторської палати України здійснює реєстрацію кандидатів у відповідності до Інструкції з реєстрації кандидатів на виборні посади АПУ</w:t>
      </w:r>
      <w:r w:rsidR="001402BB" w:rsidRPr="00796368">
        <w:rPr>
          <w:lang w:val="uk-UA"/>
        </w:rPr>
        <w:t>, схваленої Оргкомітетом</w:t>
      </w:r>
      <w:r w:rsidRPr="00796368">
        <w:rPr>
          <w:lang w:val="uk-UA"/>
        </w:rPr>
        <w:t>.</w:t>
      </w:r>
    </w:p>
    <w:p w14:paraId="662C933F" w14:textId="77777777" w:rsidR="003B6869" w:rsidRPr="00796368" w:rsidRDefault="003B6869" w:rsidP="001D5958">
      <w:pPr>
        <w:pStyle w:val="a4"/>
        <w:numPr>
          <w:ilvl w:val="1"/>
          <w:numId w:val="11"/>
        </w:numPr>
        <w:spacing w:before="0" w:beforeAutospacing="0" w:after="120" w:afterAutospacing="0"/>
        <w:ind w:left="709" w:hanging="709"/>
        <w:jc w:val="both"/>
        <w:rPr>
          <w:lang w:val="uk-UA"/>
        </w:rPr>
      </w:pPr>
      <w:r w:rsidRPr="00796368">
        <w:rPr>
          <w:lang w:val="uk-UA"/>
        </w:rPr>
        <w:t>Кандидати, які не надали заповнену належним чином реєстраційну форму та копію сертифікату аудитора або подали їх з порушенням термінів, не підлягають реєстрації кандидатами на виборні посади АПУ.</w:t>
      </w:r>
    </w:p>
    <w:p w14:paraId="5719C4E8" w14:textId="250E8D6A" w:rsidR="003B6869" w:rsidRPr="00796368" w:rsidRDefault="003B6869" w:rsidP="001D5958">
      <w:pPr>
        <w:pStyle w:val="a4"/>
        <w:numPr>
          <w:ilvl w:val="1"/>
          <w:numId w:val="11"/>
        </w:numPr>
        <w:spacing w:before="0" w:beforeAutospacing="0" w:after="120" w:afterAutospacing="0"/>
        <w:ind w:left="709" w:hanging="709"/>
        <w:jc w:val="both"/>
        <w:rPr>
          <w:lang w:val="uk-UA"/>
        </w:rPr>
      </w:pPr>
      <w:r w:rsidRPr="00796368">
        <w:rPr>
          <w:lang w:val="uk-UA"/>
        </w:rPr>
        <w:t xml:space="preserve">Після здійснення відповідної перевірки зареєстрованої інформації, Секретаріат діючої на момент прийняття Закону Аудиторської палати України передає інформацію в Оргкомітет, який приймає рішення про включення кандидатів до бюлетеня. </w:t>
      </w:r>
    </w:p>
    <w:p w14:paraId="654460D5" w14:textId="24126C05" w:rsidR="003B6869" w:rsidRPr="00796368" w:rsidRDefault="003B6869" w:rsidP="001D5958">
      <w:pPr>
        <w:pStyle w:val="a4"/>
        <w:numPr>
          <w:ilvl w:val="1"/>
          <w:numId w:val="11"/>
        </w:numPr>
        <w:spacing w:before="0" w:beforeAutospacing="0" w:after="120" w:afterAutospacing="0"/>
        <w:ind w:left="709" w:hanging="709"/>
        <w:jc w:val="both"/>
        <w:rPr>
          <w:lang w:val="uk-UA"/>
        </w:rPr>
      </w:pPr>
      <w:r w:rsidRPr="00796368">
        <w:rPr>
          <w:lang w:val="uk-UA"/>
        </w:rPr>
        <w:t>Заповнені належним чином реєстраційні форми кандидатів розміщуються не пізніше як за чотирнадцять календарних днів до дня проведення установчого з’їзду на офіційному веб-сайті діючої на момент прийняття Закону Аудиторської палати України.</w:t>
      </w:r>
    </w:p>
    <w:p w14:paraId="12A3DD23" w14:textId="15438C32" w:rsidR="003B6869" w:rsidRPr="00796368" w:rsidRDefault="003B6869" w:rsidP="001D5958">
      <w:pPr>
        <w:pStyle w:val="a4"/>
        <w:numPr>
          <w:ilvl w:val="1"/>
          <w:numId w:val="11"/>
        </w:numPr>
        <w:spacing w:before="0" w:beforeAutospacing="0" w:after="120" w:afterAutospacing="0"/>
        <w:ind w:left="709" w:hanging="709"/>
        <w:jc w:val="both"/>
        <w:rPr>
          <w:lang w:val="uk-UA"/>
        </w:rPr>
      </w:pPr>
      <w:r w:rsidRPr="00796368">
        <w:rPr>
          <w:lang w:val="uk-UA"/>
        </w:rPr>
        <w:t xml:space="preserve">Організаційне та матеріально-технічне забезпечення проведення установчого з’їзду  здійснюється Секретаріатом </w:t>
      </w:r>
      <w:r w:rsidR="00B92D2C" w:rsidRPr="00796368">
        <w:rPr>
          <w:lang w:val="uk-UA"/>
        </w:rPr>
        <w:t>діючої на момент прийняття Закону Аудиторської палати України</w:t>
      </w:r>
      <w:r w:rsidRPr="00796368">
        <w:rPr>
          <w:lang w:val="uk-UA"/>
        </w:rPr>
        <w:t>.</w:t>
      </w:r>
    </w:p>
    <w:p w14:paraId="63BE3247" w14:textId="144206E4" w:rsidR="00F31CF3" w:rsidRPr="00796368" w:rsidRDefault="009D4C0F" w:rsidP="005F40A3">
      <w:pPr>
        <w:pStyle w:val="a4"/>
        <w:numPr>
          <w:ilvl w:val="1"/>
          <w:numId w:val="11"/>
        </w:numPr>
        <w:spacing w:before="0" w:beforeAutospacing="0" w:after="120" w:afterAutospacing="0"/>
        <w:ind w:left="709" w:hanging="709"/>
        <w:jc w:val="both"/>
        <w:rPr>
          <w:lang w:val="uk-UA"/>
        </w:rPr>
      </w:pPr>
      <w:r w:rsidRPr="00796368">
        <w:rPr>
          <w:lang w:val="uk-UA"/>
        </w:rPr>
        <w:lastRenderedPageBreak/>
        <w:t xml:space="preserve">Персональний склад </w:t>
      </w:r>
      <w:r w:rsidR="00403318" w:rsidRPr="00796368">
        <w:rPr>
          <w:lang w:val="uk-UA"/>
        </w:rPr>
        <w:t xml:space="preserve">Ради </w:t>
      </w:r>
      <w:r w:rsidR="00E0012E" w:rsidRPr="00796368">
        <w:rPr>
          <w:lang w:val="uk-UA"/>
        </w:rPr>
        <w:t>АПУ</w:t>
      </w:r>
      <w:r w:rsidRPr="00796368">
        <w:rPr>
          <w:lang w:val="uk-UA"/>
        </w:rPr>
        <w:t xml:space="preserve"> формується шляхом </w:t>
      </w:r>
      <w:r w:rsidR="00B034E1" w:rsidRPr="00796368">
        <w:rPr>
          <w:lang w:val="uk-UA"/>
        </w:rPr>
        <w:t xml:space="preserve">делегування </w:t>
      </w:r>
      <w:r w:rsidRPr="00796368">
        <w:rPr>
          <w:lang w:val="uk-UA"/>
        </w:rPr>
        <w:t xml:space="preserve">з’їздом аудиторів України </w:t>
      </w:r>
      <w:r w:rsidR="00E436B9" w:rsidRPr="00796368">
        <w:rPr>
          <w:lang w:val="uk-UA"/>
        </w:rPr>
        <w:t>одинадцяти</w:t>
      </w:r>
      <w:r w:rsidRPr="00796368">
        <w:rPr>
          <w:lang w:val="uk-UA"/>
        </w:rPr>
        <w:t xml:space="preserve"> висококваліфікованих аудиторів з безперервним стажем аудиторської </w:t>
      </w:r>
      <w:r w:rsidR="00403318" w:rsidRPr="00796368">
        <w:rPr>
          <w:lang w:val="uk-UA"/>
        </w:rPr>
        <w:t>діяльності не менше п'яти років</w:t>
      </w:r>
      <w:r w:rsidRPr="00796368">
        <w:rPr>
          <w:lang w:val="uk-UA"/>
        </w:rPr>
        <w:t xml:space="preserve">. </w:t>
      </w:r>
    </w:p>
    <w:p w14:paraId="49E5188B" w14:textId="77777777" w:rsidR="00E436B9" w:rsidRPr="00796368" w:rsidRDefault="00E62941" w:rsidP="005F40A3">
      <w:pPr>
        <w:pStyle w:val="1"/>
        <w:numPr>
          <w:ilvl w:val="0"/>
          <w:numId w:val="11"/>
        </w:numPr>
        <w:spacing w:before="0" w:after="120"/>
        <w:jc w:val="center"/>
        <w:rPr>
          <w:rFonts w:ascii="Times New Roman" w:hAnsi="Times New Roman" w:cs="Times New Roman"/>
          <w:color w:val="auto"/>
          <w:sz w:val="24"/>
          <w:szCs w:val="24"/>
          <w:lang w:val="uk-UA"/>
        </w:rPr>
      </w:pPr>
      <w:r w:rsidRPr="00796368">
        <w:rPr>
          <w:rFonts w:ascii="Times New Roman" w:hAnsi="Times New Roman" w:cs="Times New Roman"/>
          <w:color w:val="auto"/>
          <w:sz w:val="24"/>
          <w:szCs w:val="24"/>
          <w:lang w:val="uk-UA"/>
        </w:rPr>
        <w:t>Порядок обрання Голови Аудиторської палати України</w:t>
      </w:r>
    </w:p>
    <w:p w14:paraId="74EB5B8B" w14:textId="3C3A3184" w:rsidR="00E62941" w:rsidRPr="00796368" w:rsidRDefault="0081325D" w:rsidP="005F40A3">
      <w:pPr>
        <w:pStyle w:val="a4"/>
        <w:numPr>
          <w:ilvl w:val="1"/>
          <w:numId w:val="11"/>
        </w:numPr>
        <w:spacing w:before="0" w:beforeAutospacing="0" w:after="120" w:afterAutospacing="0"/>
        <w:ind w:left="709" w:hanging="709"/>
        <w:jc w:val="both"/>
        <w:rPr>
          <w:lang w:val="uk-UA"/>
        </w:rPr>
      </w:pPr>
      <w:r w:rsidRPr="00796368">
        <w:rPr>
          <w:lang w:val="uk-UA"/>
        </w:rPr>
        <w:t xml:space="preserve">Голова АПУ обирається на </w:t>
      </w:r>
      <w:r w:rsidR="007B1420" w:rsidRPr="00796368">
        <w:rPr>
          <w:lang w:val="uk-UA"/>
        </w:rPr>
        <w:t>установчому з</w:t>
      </w:r>
      <w:r w:rsidRPr="00796368">
        <w:rPr>
          <w:lang w:val="uk-UA"/>
        </w:rPr>
        <w:t xml:space="preserve">’їзді із числа </w:t>
      </w:r>
      <w:r w:rsidR="006075F9" w:rsidRPr="00796368">
        <w:rPr>
          <w:lang w:val="uk-UA"/>
        </w:rPr>
        <w:t xml:space="preserve">обраних </w:t>
      </w:r>
      <w:r w:rsidRPr="00796368">
        <w:rPr>
          <w:lang w:val="uk-UA"/>
        </w:rPr>
        <w:t xml:space="preserve">до складу Ради АПУ </w:t>
      </w:r>
      <w:r w:rsidR="007B1420" w:rsidRPr="00796368">
        <w:rPr>
          <w:lang w:val="uk-UA"/>
        </w:rPr>
        <w:t>осіб</w:t>
      </w:r>
      <w:r w:rsidRPr="00796368">
        <w:rPr>
          <w:lang w:val="uk-UA"/>
        </w:rPr>
        <w:t xml:space="preserve"> таємним голосуванням</w:t>
      </w:r>
    </w:p>
    <w:p w14:paraId="0423D58A" w14:textId="090273B1" w:rsidR="0081325D" w:rsidRPr="00796368" w:rsidRDefault="00DE5CA4" w:rsidP="005F40A3">
      <w:pPr>
        <w:pStyle w:val="a4"/>
        <w:numPr>
          <w:ilvl w:val="1"/>
          <w:numId w:val="11"/>
        </w:numPr>
        <w:spacing w:before="0" w:beforeAutospacing="0" w:after="120" w:afterAutospacing="0"/>
        <w:ind w:left="709" w:hanging="709"/>
        <w:jc w:val="both"/>
        <w:rPr>
          <w:lang w:val="uk-UA"/>
        </w:rPr>
      </w:pPr>
      <w:r w:rsidRPr="00796368">
        <w:rPr>
          <w:lang w:val="uk-UA"/>
        </w:rPr>
        <w:t xml:space="preserve">Для голосування </w:t>
      </w:r>
      <w:r w:rsidR="00C72D72" w:rsidRPr="00796368">
        <w:rPr>
          <w:lang w:val="uk-UA"/>
        </w:rPr>
        <w:t xml:space="preserve">за Голову АПУ </w:t>
      </w:r>
      <w:r w:rsidRPr="00796368">
        <w:rPr>
          <w:lang w:val="uk-UA"/>
        </w:rPr>
        <w:t>видаються бюлетені без зазначення прізвища</w:t>
      </w:r>
      <w:r w:rsidR="00C72D72" w:rsidRPr="00796368">
        <w:rPr>
          <w:lang w:val="uk-UA"/>
        </w:rPr>
        <w:t xml:space="preserve"> за формою згідно з додатк</w:t>
      </w:r>
      <w:r w:rsidR="006075F9" w:rsidRPr="00796368">
        <w:rPr>
          <w:lang w:val="uk-UA"/>
        </w:rPr>
        <w:t>о</w:t>
      </w:r>
      <w:r w:rsidR="00C72D72" w:rsidRPr="00796368">
        <w:rPr>
          <w:lang w:val="uk-UA"/>
        </w:rPr>
        <w:t>м</w:t>
      </w:r>
      <w:r w:rsidR="006075F9" w:rsidRPr="00796368">
        <w:rPr>
          <w:lang w:val="uk-UA"/>
        </w:rPr>
        <w:t xml:space="preserve"> </w:t>
      </w:r>
      <w:r w:rsidR="00796368" w:rsidRPr="00796368">
        <w:rPr>
          <w:lang w:val="uk-UA"/>
        </w:rPr>
        <w:t>2</w:t>
      </w:r>
      <w:r w:rsidR="00C72D72" w:rsidRPr="00796368">
        <w:rPr>
          <w:lang w:val="uk-UA"/>
        </w:rPr>
        <w:t xml:space="preserve"> до цього Регламенту</w:t>
      </w:r>
      <w:r w:rsidR="0081325D" w:rsidRPr="00796368">
        <w:rPr>
          <w:lang w:val="uk-UA"/>
        </w:rPr>
        <w:t>.</w:t>
      </w:r>
      <w:r w:rsidRPr="00796368">
        <w:rPr>
          <w:lang w:val="uk-UA"/>
        </w:rPr>
        <w:t xml:space="preserve"> Делегати з’їзду після отримання бюлетенів вписують в нього прізвище</w:t>
      </w:r>
      <w:r w:rsidR="00C72D72" w:rsidRPr="00796368">
        <w:rPr>
          <w:lang w:val="uk-UA"/>
        </w:rPr>
        <w:t xml:space="preserve"> одного з </w:t>
      </w:r>
      <w:r w:rsidR="00E15811" w:rsidRPr="00796368">
        <w:rPr>
          <w:lang w:val="uk-UA"/>
        </w:rPr>
        <w:t xml:space="preserve">одинадцяти </w:t>
      </w:r>
      <w:r w:rsidR="00C72D72" w:rsidRPr="00796368">
        <w:rPr>
          <w:lang w:val="uk-UA"/>
        </w:rPr>
        <w:t>обраних членів Ради АПУ.</w:t>
      </w:r>
      <w:r w:rsidRPr="00796368">
        <w:rPr>
          <w:lang w:val="uk-UA"/>
        </w:rPr>
        <w:t xml:space="preserve"> </w:t>
      </w:r>
    </w:p>
    <w:p w14:paraId="2BFD983E" w14:textId="3E1D11DC" w:rsidR="00F754B9" w:rsidRPr="00796368" w:rsidRDefault="00F20099" w:rsidP="00C01395">
      <w:pPr>
        <w:pStyle w:val="a4"/>
        <w:numPr>
          <w:ilvl w:val="1"/>
          <w:numId w:val="11"/>
        </w:numPr>
        <w:spacing w:before="0" w:beforeAutospacing="0" w:after="120" w:afterAutospacing="0"/>
        <w:ind w:left="709" w:hanging="709"/>
        <w:jc w:val="both"/>
        <w:rPr>
          <w:lang w:val="uk-UA"/>
        </w:rPr>
      </w:pPr>
      <w:r>
        <w:rPr>
          <w:lang w:val="uk-UA"/>
        </w:rPr>
        <w:t xml:space="preserve">Після підрахунку голосів </w:t>
      </w:r>
      <w:r w:rsidR="006B612B">
        <w:rPr>
          <w:lang w:val="uk-UA"/>
        </w:rPr>
        <w:t>лічильною</w:t>
      </w:r>
      <w:r>
        <w:rPr>
          <w:lang w:val="uk-UA"/>
        </w:rPr>
        <w:t xml:space="preserve"> комісією г</w:t>
      </w:r>
      <w:r w:rsidR="00F754B9" w:rsidRPr="00796368">
        <w:rPr>
          <w:lang w:val="uk-UA"/>
        </w:rPr>
        <w:t xml:space="preserve">олова </w:t>
      </w:r>
      <w:r w:rsidR="007B1420" w:rsidRPr="00796368">
        <w:rPr>
          <w:lang w:val="uk-UA"/>
        </w:rPr>
        <w:t xml:space="preserve">установчого </w:t>
      </w:r>
      <w:r w:rsidR="00F754B9" w:rsidRPr="00796368">
        <w:rPr>
          <w:lang w:val="uk-UA"/>
        </w:rPr>
        <w:t xml:space="preserve">з'їзду оголошує аудитора, якого обрано з'їздом Головою Аудиторської палати України на підставі протоколу лічильної комісії. </w:t>
      </w:r>
    </w:p>
    <w:p w14:paraId="656DBD7E" w14:textId="09D8DE39" w:rsidR="00E436B9" w:rsidRPr="00796368" w:rsidRDefault="00E436B9" w:rsidP="005F40A3">
      <w:pPr>
        <w:pStyle w:val="1"/>
        <w:numPr>
          <w:ilvl w:val="0"/>
          <w:numId w:val="11"/>
        </w:numPr>
        <w:spacing w:before="0" w:after="120"/>
        <w:jc w:val="center"/>
        <w:rPr>
          <w:rFonts w:ascii="Times New Roman" w:hAnsi="Times New Roman" w:cs="Times New Roman"/>
          <w:color w:val="auto"/>
          <w:sz w:val="24"/>
          <w:szCs w:val="24"/>
          <w:lang w:val="uk-UA"/>
        </w:rPr>
      </w:pPr>
      <w:r w:rsidRPr="00796368">
        <w:rPr>
          <w:rFonts w:ascii="Times New Roman" w:hAnsi="Times New Roman" w:cs="Times New Roman"/>
          <w:color w:val="auto"/>
          <w:sz w:val="24"/>
          <w:szCs w:val="24"/>
          <w:lang w:val="uk-UA"/>
        </w:rPr>
        <w:t xml:space="preserve">Порядок оформлення </w:t>
      </w:r>
      <w:r w:rsidR="00E3697D" w:rsidRPr="00796368">
        <w:rPr>
          <w:rFonts w:ascii="Times New Roman" w:hAnsi="Times New Roman" w:cs="Times New Roman"/>
          <w:color w:val="auto"/>
          <w:sz w:val="24"/>
          <w:szCs w:val="24"/>
          <w:lang w:val="uk-UA"/>
        </w:rPr>
        <w:t xml:space="preserve">та оприлюднення </w:t>
      </w:r>
      <w:r w:rsidRPr="00796368">
        <w:rPr>
          <w:rFonts w:ascii="Times New Roman" w:hAnsi="Times New Roman" w:cs="Times New Roman"/>
          <w:color w:val="auto"/>
          <w:sz w:val="24"/>
          <w:szCs w:val="24"/>
          <w:lang w:val="uk-UA"/>
        </w:rPr>
        <w:t xml:space="preserve">результатів </w:t>
      </w:r>
      <w:r w:rsidR="007B1420" w:rsidRPr="00796368">
        <w:rPr>
          <w:rFonts w:ascii="Times New Roman" w:hAnsi="Times New Roman" w:cs="Times New Roman"/>
          <w:color w:val="auto"/>
          <w:sz w:val="24"/>
          <w:szCs w:val="24"/>
          <w:lang w:val="uk-UA"/>
        </w:rPr>
        <w:t xml:space="preserve">установчого </w:t>
      </w:r>
      <w:r w:rsidR="00E3697D" w:rsidRPr="00796368">
        <w:rPr>
          <w:rFonts w:ascii="Times New Roman" w:hAnsi="Times New Roman" w:cs="Times New Roman"/>
          <w:color w:val="auto"/>
          <w:sz w:val="24"/>
          <w:szCs w:val="24"/>
          <w:lang w:val="uk-UA"/>
        </w:rPr>
        <w:t>з’їзду.</w:t>
      </w:r>
    </w:p>
    <w:p w14:paraId="3E0B7074" w14:textId="2E3611C5" w:rsidR="00E436B9" w:rsidRPr="00796368" w:rsidRDefault="00E436B9" w:rsidP="005F40A3">
      <w:pPr>
        <w:pStyle w:val="a4"/>
        <w:numPr>
          <w:ilvl w:val="1"/>
          <w:numId w:val="11"/>
        </w:numPr>
        <w:spacing w:before="0" w:beforeAutospacing="0" w:after="120" w:afterAutospacing="0"/>
        <w:ind w:left="709" w:hanging="709"/>
        <w:jc w:val="both"/>
        <w:rPr>
          <w:lang w:val="uk-UA"/>
        </w:rPr>
      </w:pPr>
      <w:r w:rsidRPr="00796368">
        <w:rPr>
          <w:lang w:val="uk-UA"/>
        </w:rPr>
        <w:t xml:space="preserve">Секретар </w:t>
      </w:r>
      <w:r w:rsidR="007B1420" w:rsidRPr="00796368">
        <w:rPr>
          <w:lang w:val="uk-UA"/>
        </w:rPr>
        <w:t xml:space="preserve">установчого </w:t>
      </w:r>
      <w:r w:rsidRPr="00796368">
        <w:rPr>
          <w:lang w:val="uk-UA"/>
        </w:rPr>
        <w:t xml:space="preserve">з’їзду </w:t>
      </w:r>
      <w:r w:rsidR="00E3697D" w:rsidRPr="00796368">
        <w:rPr>
          <w:lang w:val="uk-UA"/>
        </w:rPr>
        <w:t>під час з’їзду</w:t>
      </w:r>
      <w:r w:rsidR="00F07431" w:rsidRPr="00796368">
        <w:rPr>
          <w:lang w:val="uk-UA"/>
        </w:rPr>
        <w:t xml:space="preserve"> </w:t>
      </w:r>
      <w:r w:rsidR="00C01395" w:rsidRPr="00796368">
        <w:rPr>
          <w:lang w:val="uk-UA"/>
        </w:rPr>
        <w:t>забезпечує та контролює ведення протоколу установчого з’їзду</w:t>
      </w:r>
      <w:r w:rsidRPr="00796368">
        <w:rPr>
          <w:lang w:val="uk-UA"/>
        </w:rPr>
        <w:t xml:space="preserve">. </w:t>
      </w:r>
    </w:p>
    <w:p w14:paraId="57E5D846" w14:textId="109DF222" w:rsidR="00E3697D" w:rsidRPr="00796368" w:rsidRDefault="00E3697D" w:rsidP="005F40A3">
      <w:pPr>
        <w:pStyle w:val="a4"/>
        <w:numPr>
          <w:ilvl w:val="1"/>
          <w:numId w:val="11"/>
        </w:numPr>
        <w:spacing w:before="0" w:beforeAutospacing="0" w:after="120" w:afterAutospacing="0"/>
        <w:ind w:left="709" w:hanging="709"/>
        <w:jc w:val="both"/>
        <w:rPr>
          <w:lang w:val="uk-UA"/>
        </w:rPr>
      </w:pPr>
      <w:r w:rsidRPr="00796368">
        <w:rPr>
          <w:lang w:val="uk-UA"/>
        </w:rPr>
        <w:t xml:space="preserve">До протоколу </w:t>
      </w:r>
      <w:r w:rsidR="007B1420" w:rsidRPr="00796368">
        <w:rPr>
          <w:lang w:val="uk-UA"/>
        </w:rPr>
        <w:t xml:space="preserve">установчого </w:t>
      </w:r>
      <w:r w:rsidRPr="00796368">
        <w:rPr>
          <w:lang w:val="uk-UA"/>
        </w:rPr>
        <w:t>з’їзду дода</w:t>
      </w:r>
      <w:r w:rsidR="0018627A" w:rsidRPr="00796368">
        <w:rPr>
          <w:lang w:val="uk-UA"/>
        </w:rPr>
        <w:t>є</w:t>
      </w:r>
      <w:r w:rsidRPr="00796368">
        <w:rPr>
          <w:lang w:val="uk-UA"/>
        </w:rPr>
        <w:t xml:space="preserve">ться </w:t>
      </w:r>
      <w:r w:rsidR="0018627A" w:rsidRPr="00796368">
        <w:rPr>
          <w:lang w:val="uk-UA"/>
        </w:rPr>
        <w:t xml:space="preserve">протокол про реєстрацію делегатів, </w:t>
      </w:r>
      <w:r w:rsidRPr="00796368">
        <w:rPr>
          <w:lang w:val="uk-UA"/>
        </w:rPr>
        <w:t>протокол</w:t>
      </w:r>
      <w:r w:rsidR="00DE5CA4" w:rsidRPr="00796368">
        <w:rPr>
          <w:lang w:val="uk-UA"/>
        </w:rPr>
        <w:t>и</w:t>
      </w:r>
      <w:r w:rsidRPr="00796368">
        <w:rPr>
          <w:lang w:val="uk-UA"/>
        </w:rPr>
        <w:t xml:space="preserve">  лічильної комісій</w:t>
      </w:r>
      <w:r w:rsidR="0018627A" w:rsidRPr="00796368">
        <w:rPr>
          <w:lang w:val="uk-UA"/>
        </w:rPr>
        <w:t xml:space="preserve"> та інші матеріали з’їзду відповідно до цього Регламенту</w:t>
      </w:r>
      <w:r w:rsidRPr="00796368">
        <w:rPr>
          <w:lang w:val="uk-UA"/>
        </w:rPr>
        <w:t>.</w:t>
      </w:r>
    </w:p>
    <w:p w14:paraId="27A6CFDF" w14:textId="6DF2D10C" w:rsidR="00E3697D" w:rsidRPr="00796368" w:rsidRDefault="00E3697D" w:rsidP="005F40A3">
      <w:pPr>
        <w:pStyle w:val="a4"/>
        <w:numPr>
          <w:ilvl w:val="1"/>
          <w:numId w:val="11"/>
        </w:numPr>
        <w:spacing w:before="0" w:beforeAutospacing="0" w:after="120" w:afterAutospacing="0"/>
        <w:ind w:left="709" w:hanging="709"/>
        <w:jc w:val="both"/>
        <w:rPr>
          <w:lang w:val="uk-UA"/>
        </w:rPr>
      </w:pPr>
      <w:r w:rsidRPr="00796368">
        <w:rPr>
          <w:lang w:val="uk-UA"/>
        </w:rPr>
        <w:t xml:space="preserve">Протягом </w:t>
      </w:r>
      <w:r w:rsidR="00F07431" w:rsidRPr="00796368">
        <w:rPr>
          <w:lang w:val="uk-UA"/>
        </w:rPr>
        <w:t xml:space="preserve">двох </w:t>
      </w:r>
      <w:r w:rsidR="007F27D9" w:rsidRPr="00796368">
        <w:rPr>
          <w:lang w:val="uk-UA"/>
        </w:rPr>
        <w:t xml:space="preserve">робочих </w:t>
      </w:r>
      <w:r w:rsidR="00F07431" w:rsidRPr="00796368">
        <w:rPr>
          <w:lang w:val="uk-UA"/>
        </w:rPr>
        <w:t>днів</w:t>
      </w:r>
      <w:r w:rsidRPr="00796368">
        <w:rPr>
          <w:lang w:val="uk-UA"/>
        </w:rPr>
        <w:t xml:space="preserve"> після закриття з’їзду протокол оформлюється </w:t>
      </w:r>
      <w:r w:rsidR="00B63A77" w:rsidRPr="00796368">
        <w:rPr>
          <w:lang w:val="uk-UA"/>
        </w:rPr>
        <w:t xml:space="preserve">секретарем з’їзду </w:t>
      </w:r>
      <w:r w:rsidRPr="00796368">
        <w:rPr>
          <w:lang w:val="uk-UA"/>
        </w:rPr>
        <w:t xml:space="preserve">та підписується </w:t>
      </w:r>
      <w:r w:rsidR="007B1420" w:rsidRPr="00796368">
        <w:rPr>
          <w:lang w:val="uk-UA"/>
        </w:rPr>
        <w:t xml:space="preserve">головою установчого </w:t>
      </w:r>
      <w:r w:rsidRPr="00796368">
        <w:rPr>
          <w:lang w:val="uk-UA"/>
        </w:rPr>
        <w:t>з’їзду.</w:t>
      </w:r>
    </w:p>
    <w:p w14:paraId="0E818A2E" w14:textId="686BBC44" w:rsidR="00B179A8" w:rsidRPr="00796368" w:rsidRDefault="00E3697D" w:rsidP="005F40A3">
      <w:pPr>
        <w:pStyle w:val="a4"/>
        <w:numPr>
          <w:ilvl w:val="1"/>
          <w:numId w:val="11"/>
        </w:numPr>
        <w:spacing w:before="0" w:beforeAutospacing="0" w:after="120" w:afterAutospacing="0"/>
        <w:ind w:left="709" w:hanging="709"/>
        <w:jc w:val="both"/>
        <w:rPr>
          <w:lang w:val="uk-UA"/>
        </w:rPr>
      </w:pPr>
      <w:r w:rsidRPr="00796368">
        <w:rPr>
          <w:lang w:val="uk-UA"/>
        </w:rPr>
        <w:t xml:space="preserve">Витяг з резолютивної частини протоколу </w:t>
      </w:r>
      <w:r w:rsidR="007B1420" w:rsidRPr="00796368">
        <w:rPr>
          <w:lang w:val="uk-UA"/>
        </w:rPr>
        <w:t xml:space="preserve">установчого </w:t>
      </w:r>
      <w:r w:rsidRPr="00796368">
        <w:rPr>
          <w:lang w:val="uk-UA"/>
        </w:rPr>
        <w:t>з'їзду оприлюднюється у десятиденний строк на офіційному веб-сайті АПУ.</w:t>
      </w:r>
    </w:p>
    <w:p w14:paraId="163EDECB" w14:textId="6595D69E" w:rsidR="00F80CD7" w:rsidRPr="00796368" w:rsidRDefault="00F80CD7" w:rsidP="00F80CD7">
      <w:pPr>
        <w:pStyle w:val="a4"/>
        <w:spacing w:before="0" w:beforeAutospacing="0" w:after="120" w:afterAutospacing="0"/>
        <w:jc w:val="both"/>
        <w:rPr>
          <w:lang w:val="uk-UA"/>
        </w:rPr>
      </w:pPr>
      <w:r w:rsidRPr="00796368">
        <w:rPr>
          <w:lang w:val="uk-UA"/>
        </w:rPr>
        <w:br w:type="page"/>
      </w:r>
    </w:p>
    <w:p w14:paraId="0594AA1E" w14:textId="7179CBB0" w:rsidR="006075F9" w:rsidRPr="001770C7" w:rsidRDefault="006075F9" w:rsidP="006075F9">
      <w:pPr>
        <w:pBdr>
          <w:top w:val="nil"/>
          <w:left w:val="nil"/>
          <w:bottom w:val="nil"/>
          <w:right w:val="nil"/>
          <w:between w:val="nil"/>
        </w:pBdr>
        <w:spacing w:after="120"/>
        <w:jc w:val="right"/>
        <w:rPr>
          <w:color w:val="000000"/>
          <w:lang w:val="uk-UA" w:eastAsia="uk-UA"/>
        </w:rPr>
      </w:pPr>
      <w:r w:rsidRPr="001770C7">
        <w:rPr>
          <w:color w:val="000000"/>
          <w:lang w:val="uk-UA" w:eastAsia="uk-UA"/>
        </w:rPr>
        <w:lastRenderedPageBreak/>
        <w:t xml:space="preserve">Додаток 1 до Регламенту </w:t>
      </w:r>
      <w:r w:rsidRPr="001770C7">
        <w:rPr>
          <w:color w:val="000000"/>
          <w:lang w:val="uk-UA" w:eastAsia="uk-UA"/>
        </w:rPr>
        <w:br/>
        <w:t xml:space="preserve">установчого з’їзду аудиторів України </w:t>
      </w:r>
    </w:p>
    <w:p w14:paraId="334EE730" w14:textId="77777777" w:rsidR="006075F9" w:rsidRPr="001770C7" w:rsidRDefault="006075F9" w:rsidP="006075F9">
      <w:pPr>
        <w:pBdr>
          <w:top w:val="nil"/>
          <w:left w:val="nil"/>
          <w:bottom w:val="nil"/>
          <w:right w:val="nil"/>
          <w:between w:val="nil"/>
        </w:pBdr>
        <w:spacing w:after="120"/>
        <w:jc w:val="right"/>
        <w:rPr>
          <w:color w:val="000000"/>
          <w:lang w:val="uk-UA" w:eastAsia="uk-UA"/>
        </w:rPr>
      </w:pPr>
    </w:p>
    <w:p w14:paraId="7507EF4E" w14:textId="77777777" w:rsidR="006075F9" w:rsidRPr="001770C7" w:rsidRDefault="006075F9" w:rsidP="006075F9">
      <w:pPr>
        <w:pBdr>
          <w:top w:val="nil"/>
          <w:left w:val="nil"/>
          <w:bottom w:val="nil"/>
          <w:right w:val="nil"/>
          <w:between w:val="nil"/>
        </w:pBdr>
        <w:spacing w:after="120"/>
        <w:rPr>
          <w:color w:val="000000"/>
          <w:lang w:val="uk-UA" w:eastAsia="uk-UA"/>
        </w:rPr>
      </w:pPr>
      <w:r w:rsidRPr="001770C7">
        <w:rPr>
          <w:color w:val="000000"/>
          <w:lang w:val="uk-UA" w:eastAsia="uk-UA"/>
        </w:rPr>
        <w:t>№________________</w:t>
      </w:r>
    </w:p>
    <w:p w14:paraId="4C747F7E" w14:textId="77777777" w:rsidR="006075F9" w:rsidRPr="001770C7" w:rsidRDefault="006075F9" w:rsidP="006075F9">
      <w:pPr>
        <w:pBdr>
          <w:top w:val="nil"/>
          <w:left w:val="nil"/>
          <w:bottom w:val="nil"/>
          <w:right w:val="nil"/>
          <w:between w:val="nil"/>
        </w:pBdr>
        <w:spacing w:after="120"/>
        <w:jc w:val="right"/>
        <w:rPr>
          <w:color w:val="000000"/>
          <w:lang w:val="uk-UA" w:eastAsia="uk-UA"/>
        </w:rPr>
      </w:pPr>
    </w:p>
    <w:p w14:paraId="2C4BDDDD" w14:textId="77777777" w:rsidR="006075F9" w:rsidRPr="001770C7" w:rsidRDefault="006075F9" w:rsidP="006075F9">
      <w:pPr>
        <w:pBdr>
          <w:top w:val="nil"/>
          <w:left w:val="nil"/>
          <w:bottom w:val="nil"/>
          <w:right w:val="nil"/>
          <w:between w:val="nil"/>
        </w:pBdr>
        <w:spacing w:after="120"/>
        <w:jc w:val="center"/>
        <w:rPr>
          <w:b/>
          <w:color w:val="000000"/>
          <w:lang w:val="uk-UA" w:eastAsia="uk-UA"/>
        </w:rPr>
      </w:pPr>
      <w:r w:rsidRPr="001770C7">
        <w:rPr>
          <w:b/>
          <w:color w:val="000000"/>
          <w:lang w:val="uk-UA" w:eastAsia="uk-UA"/>
        </w:rPr>
        <w:t>БЮЛЕТЕНЬ</w:t>
      </w:r>
    </w:p>
    <w:p w14:paraId="758B3FFF" w14:textId="5F23D6D5" w:rsidR="006075F9" w:rsidRPr="001770C7" w:rsidRDefault="006075F9" w:rsidP="006075F9">
      <w:pPr>
        <w:pBdr>
          <w:top w:val="nil"/>
          <w:left w:val="nil"/>
          <w:bottom w:val="nil"/>
          <w:right w:val="nil"/>
          <w:between w:val="nil"/>
        </w:pBdr>
        <w:spacing w:after="120"/>
        <w:jc w:val="center"/>
        <w:rPr>
          <w:i/>
          <w:color w:val="000000"/>
          <w:lang w:val="uk-UA" w:eastAsia="uk-UA"/>
        </w:rPr>
      </w:pPr>
      <w:bookmarkStart w:id="2" w:name="_1t3h5sf" w:colFirst="0" w:colLast="0"/>
      <w:bookmarkEnd w:id="2"/>
      <w:r w:rsidRPr="001770C7">
        <w:rPr>
          <w:i/>
          <w:color w:val="000000"/>
          <w:lang w:val="uk-UA" w:eastAsia="uk-UA"/>
        </w:rPr>
        <w:t>для голосування за кандидатури в члени Ра</w:t>
      </w:r>
      <w:r w:rsidR="00796368" w:rsidRPr="001770C7">
        <w:rPr>
          <w:i/>
          <w:color w:val="000000"/>
          <w:lang w:val="uk-UA" w:eastAsia="uk-UA"/>
        </w:rPr>
        <w:t>ди Аудиторської палати України</w:t>
      </w:r>
    </w:p>
    <w:p w14:paraId="7A231C3C" w14:textId="77777777" w:rsidR="006075F9" w:rsidRPr="001770C7" w:rsidRDefault="006075F9" w:rsidP="006075F9">
      <w:pPr>
        <w:pBdr>
          <w:top w:val="nil"/>
          <w:left w:val="nil"/>
          <w:bottom w:val="nil"/>
          <w:right w:val="nil"/>
          <w:between w:val="nil"/>
        </w:pBdr>
        <w:spacing w:after="120"/>
        <w:ind w:firstLine="567"/>
        <w:jc w:val="center"/>
        <w:rPr>
          <w:i/>
          <w:color w:val="000000"/>
          <w:lang w:val="uk-UA" w:eastAsia="uk-UA"/>
        </w:rPr>
      </w:pPr>
    </w:p>
    <w:tbl>
      <w:tblPr>
        <w:tblW w:w="10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08"/>
        <w:gridCol w:w="3849"/>
        <w:gridCol w:w="3260"/>
        <w:gridCol w:w="1846"/>
      </w:tblGrid>
      <w:tr w:rsidR="006075F9" w:rsidRPr="00796368" w14:paraId="74AC499F" w14:textId="77777777" w:rsidTr="00796368">
        <w:trPr>
          <w:trHeight w:val="960"/>
        </w:trPr>
        <w:tc>
          <w:tcPr>
            <w:tcW w:w="1108" w:type="dxa"/>
            <w:vAlign w:val="center"/>
          </w:tcPr>
          <w:p w14:paraId="2FFF1AB7" w14:textId="77777777" w:rsidR="006075F9" w:rsidRPr="001770C7" w:rsidRDefault="006075F9" w:rsidP="00860E4F">
            <w:pPr>
              <w:pBdr>
                <w:top w:val="nil"/>
                <w:left w:val="nil"/>
                <w:bottom w:val="nil"/>
                <w:right w:val="nil"/>
                <w:between w:val="nil"/>
              </w:pBdr>
              <w:spacing w:after="120"/>
              <w:jc w:val="center"/>
              <w:rPr>
                <w:color w:val="000000"/>
                <w:lang w:val="uk-UA" w:eastAsia="uk-UA"/>
              </w:rPr>
            </w:pPr>
            <w:r w:rsidRPr="001770C7">
              <w:rPr>
                <w:color w:val="000000"/>
                <w:lang w:val="uk-UA" w:eastAsia="uk-UA"/>
              </w:rPr>
              <w:t>№</w:t>
            </w:r>
          </w:p>
        </w:tc>
        <w:tc>
          <w:tcPr>
            <w:tcW w:w="3849" w:type="dxa"/>
            <w:vAlign w:val="center"/>
          </w:tcPr>
          <w:p w14:paraId="68B0AE21" w14:textId="77777777" w:rsidR="006075F9" w:rsidRPr="001770C7" w:rsidRDefault="006075F9" w:rsidP="00860E4F">
            <w:pPr>
              <w:pBdr>
                <w:top w:val="nil"/>
                <w:left w:val="nil"/>
                <w:bottom w:val="nil"/>
                <w:right w:val="nil"/>
                <w:between w:val="nil"/>
              </w:pBdr>
              <w:spacing w:after="120"/>
              <w:jc w:val="center"/>
              <w:rPr>
                <w:color w:val="000000"/>
                <w:lang w:val="uk-UA" w:eastAsia="uk-UA"/>
              </w:rPr>
            </w:pPr>
            <w:r w:rsidRPr="001770C7">
              <w:rPr>
                <w:color w:val="000000"/>
                <w:lang w:val="uk-UA" w:eastAsia="uk-UA"/>
              </w:rPr>
              <w:t>Прізвище, ім’я, по батькові</w:t>
            </w:r>
          </w:p>
        </w:tc>
        <w:tc>
          <w:tcPr>
            <w:tcW w:w="3260" w:type="dxa"/>
            <w:vAlign w:val="center"/>
          </w:tcPr>
          <w:p w14:paraId="5D15050C" w14:textId="77777777" w:rsidR="006075F9" w:rsidRPr="001770C7" w:rsidRDefault="006075F9" w:rsidP="00860E4F">
            <w:pPr>
              <w:pBdr>
                <w:top w:val="nil"/>
                <w:left w:val="nil"/>
                <w:bottom w:val="nil"/>
                <w:right w:val="nil"/>
                <w:between w:val="nil"/>
              </w:pBdr>
              <w:spacing w:after="120"/>
              <w:jc w:val="center"/>
              <w:rPr>
                <w:color w:val="000000"/>
                <w:lang w:val="uk-UA" w:eastAsia="uk-UA"/>
              </w:rPr>
            </w:pPr>
            <w:r w:rsidRPr="001770C7">
              <w:rPr>
                <w:color w:val="000000"/>
                <w:lang w:val="uk-UA" w:eastAsia="uk-UA"/>
              </w:rPr>
              <w:t>Ініціатор висування</w:t>
            </w:r>
          </w:p>
        </w:tc>
        <w:tc>
          <w:tcPr>
            <w:tcW w:w="1846" w:type="dxa"/>
            <w:vAlign w:val="center"/>
          </w:tcPr>
          <w:p w14:paraId="0A6F8E21" w14:textId="77777777" w:rsidR="006075F9" w:rsidRPr="001770C7" w:rsidRDefault="006075F9" w:rsidP="00860E4F">
            <w:pPr>
              <w:pBdr>
                <w:top w:val="nil"/>
                <w:left w:val="nil"/>
                <w:bottom w:val="nil"/>
                <w:right w:val="nil"/>
                <w:between w:val="nil"/>
              </w:pBdr>
              <w:spacing w:after="120"/>
              <w:jc w:val="center"/>
              <w:rPr>
                <w:color w:val="000000"/>
                <w:lang w:val="uk-UA" w:eastAsia="uk-UA"/>
              </w:rPr>
            </w:pPr>
            <w:r w:rsidRPr="001770C7">
              <w:rPr>
                <w:color w:val="000000"/>
                <w:lang w:val="uk-UA" w:eastAsia="uk-UA"/>
              </w:rPr>
              <w:t>Відмітка про голосування</w:t>
            </w:r>
          </w:p>
        </w:tc>
      </w:tr>
      <w:tr w:rsidR="006075F9" w:rsidRPr="00796368" w14:paraId="75281BB1" w14:textId="77777777" w:rsidTr="00796368">
        <w:tc>
          <w:tcPr>
            <w:tcW w:w="1108" w:type="dxa"/>
          </w:tcPr>
          <w:p w14:paraId="10915D77" w14:textId="77777777" w:rsidR="006075F9" w:rsidRPr="001770C7" w:rsidRDefault="006075F9" w:rsidP="00860E4F">
            <w:pPr>
              <w:pBdr>
                <w:top w:val="nil"/>
                <w:left w:val="nil"/>
                <w:bottom w:val="nil"/>
                <w:right w:val="nil"/>
                <w:between w:val="nil"/>
              </w:pBdr>
              <w:spacing w:after="120"/>
              <w:rPr>
                <w:color w:val="000000"/>
                <w:lang w:val="uk-UA" w:eastAsia="uk-UA"/>
              </w:rPr>
            </w:pPr>
            <w:r w:rsidRPr="001770C7">
              <w:rPr>
                <w:color w:val="000000"/>
                <w:lang w:val="uk-UA" w:eastAsia="uk-UA"/>
              </w:rPr>
              <w:t>1</w:t>
            </w:r>
          </w:p>
        </w:tc>
        <w:tc>
          <w:tcPr>
            <w:tcW w:w="3849" w:type="dxa"/>
          </w:tcPr>
          <w:p w14:paraId="33BB45B8" w14:textId="77777777" w:rsidR="006075F9" w:rsidRPr="001770C7" w:rsidRDefault="006075F9" w:rsidP="00860E4F">
            <w:pPr>
              <w:pBdr>
                <w:top w:val="nil"/>
                <w:left w:val="nil"/>
                <w:bottom w:val="nil"/>
                <w:right w:val="nil"/>
                <w:between w:val="nil"/>
              </w:pBdr>
              <w:spacing w:after="120"/>
              <w:rPr>
                <w:color w:val="000000"/>
                <w:lang w:val="uk-UA" w:eastAsia="uk-UA"/>
              </w:rPr>
            </w:pPr>
          </w:p>
        </w:tc>
        <w:tc>
          <w:tcPr>
            <w:tcW w:w="3260" w:type="dxa"/>
          </w:tcPr>
          <w:p w14:paraId="326E731E" w14:textId="77777777" w:rsidR="006075F9" w:rsidRPr="001770C7" w:rsidRDefault="006075F9" w:rsidP="00860E4F">
            <w:pPr>
              <w:pBdr>
                <w:top w:val="nil"/>
                <w:left w:val="nil"/>
                <w:bottom w:val="nil"/>
                <w:right w:val="nil"/>
                <w:between w:val="nil"/>
              </w:pBdr>
              <w:spacing w:after="120"/>
              <w:rPr>
                <w:color w:val="000000"/>
                <w:lang w:val="uk-UA" w:eastAsia="uk-UA"/>
              </w:rPr>
            </w:pPr>
          </w:p>
        </w:tc>
        <w:tc>
          <w:tcPr>
            <w:tcW w:w="1846" w:type="dxa"/>
          </w:tcPr>
          <w:p w14:paraId="5243267B" w14:textId="77777777" w:rsidR="006075F9" w:rsidRPr="001770C7" w:rsidRDefault="006075F9" w:rsidP="00860E4F">
            <w:pPr>
              <w:pBdr>
                <w:top w:val="nil"/>
                <w:left w:val="nil"/>
                <w:bottom w:val="nil"/>
                <w:right w:val="nil"/>
                <w:between w:val="nil"/>
              </w:pBdr>
              <w:spacing w:after="120"/>
              <w:rPr>
                <w:color w:val="000000"/>
                <w:lang w:val="uk-UA" w:eastAsia="uk-UA"/>
              </w:rPr>
            </w:pPr>
          </w:p>
        </w:tc>
      </w:tr>
      <w:tr w:rsidR="006075F9" w:rsidRPr="00796368" w14:paraId="1FF38FCF" w14:textId="77777777" w:rsidTr="00796368">
        <w:tc>
          <w:tcPr>
            <w:tcW w:w="1108" w:type="dxa"/>
          </w:tcPr>
          <w:p w14:paraId="1EBB3B6E" w14:textId="77777777" w:rsidR="006075F9" w:rsidRPr="001770C7" w:rsidRDefault="006075F9" w:rsidP="00860E4F">
            <w:pPr>
              <w:pBdr>
                <w:top w:val="nil"/>
                <w:left w:val="nil"/>
                <w:bottom w:val="nil"/>
                <w:right w:val="nil"/>
                <w:between w:val="nil"/>
              </w:pBdr>
              <w:spacing w:after="120"/>
              <w:rPr>
                <w:color w:val="000000"/>
                <w:lang w:val="uk-UA" w:eastAsia="uk-UA"/>
              </w:rPr>
            </w:pPr>
            <w:r w:rsidRPr="001770C7">
              <w:rPr>
                <w:color w:val="000000"/>
                <w:lang w:val="uk-UA" w:eastAsia="uk-UA"/>
              </w:rPr>
              <w:t>2</w:t>
            </w:r>
          </w:p>
        </w:tc>
        <w:tc>
          <w:tcPr>
            <w:tcW w:w="3849" w:type="dxa"/>
          </w:tcPr>
          <w:p w14:paraId="0FE3B49E" w14:textId="77777777" w:rsidR="006075F9" w:rsidRPr="001770C7" w:rsidRDefault="006075F9" w:rsidP="00860E4F">
            <w:pPr>
              <w:pBdr>
                <w:top w:val="nil"/>
                <w:left w:val="nil"/>
                <w:bottom w:val="nil"/>
                <w:right w:val="nil"/>
                <w:between w:val="nil"/>
              </w:pBdr>
              <w:spacing w:after="120"/>
              <w:rPr>
                <w:color w:val="000000"/>
                <w:lang w:val="uk-UA" w:eastAsia="uk-UA"/>
              </w:rPr>
            </w:pPr>
          </w:p>
        </w:tc>
        <w:tc>
          <w:tcPr>
            <w:tcW w:w="3260" w:type="dxa"/>
          </w:tcPr>
          <w:p w14:paraId="2D94DA15" w14:textId="77777777" w:rsidR="006075F9" w:rsidRPr="001770C7" w:rsidRDefault="006075F9" w:rsidP="00860E4F">
            <w:pPr>
              <w:pBdr>
                <w:top w:val="nil"/>
                <w:left w:val="nil"/>
                <w:bottom w:val="nil"/>
                <w:right w:val="nil"/>
                <w:between w:val="nil"/>
              </w:pBdr>
              <w:spacing w:after="120"/>
              <w:rPr>
                <w:color w:val="000000"/>
                <w:lang w:val="uk-UA" w:eastAsia="uk-UA"/>
              </w:rPr>
            </w:pPr>
          </w:p>
        </w:tc>
        <w:tc>
          <w:tcPr>
            <w:tcW w:w="1846" w:type="dxa"/>
          </w:tcPr>
          <w:p w14:paraId="427F1273" w14:textId="77777777" w:rsidR="006075F9" w:rsidRPr="001770C7" w:rsidRDefault="006075F9" w:rsidP="00860E4F">
            <w:pPr>
              <w:pBdr>
                <w:top w:val="nil"/>
                <w:left w:val="nil"/>
                <w:bottom w:val="nil"/>
                <w:right w:val="nil"/>
                <w:between w:val="nil"/>
              </w:pBdr>
              <w:spacing w:after="120"/>
              <w:rPr>
                <w:color w:val="000000"/>
                <w:lang w:val="uk-UA" w:eastAsia="uk-UA"/>
              </w:rPr>
            </w:pPr>
          </w:p>
        </w:tc>
      </w:tr>
      <w:tr w:rsidR="006075F9" w:rsidRPr="00796368" w14:paraId="4A399D05" w14:textId="77777777" w:rsidTr="00796368">
        <w:tc>
          <w:tcPr>
            <w:tcW w:w="1108" w:type="dxa"/>
          </w:tcPr>
          <w:p w14:paraId="5DE0BD5B" w14:textId="77777777" w:rsidR="006075F9" w:rsidRPr="001770C7" w:rsidRDefault="006075F9" w:rsidP="00860E4F">
            <w:pPr>
              <w:pBdr>
                <w:top w:val="nil"/>
                <w:left w:val="nil"/>
                <w:bottom w:val="nil"/>
                <w:right w:val="nil"/>
                <w:between w:val="nil"/>
              </w:pBdr>
              <w:spacing w:after="120"/>
              <w:rPr>
                <w:color w:val="000000"/>
                <w:lang w:val="uk-UA" w:eastAsia="uk-UA"/>
              </w:rPr>
            </w:pPr>
            <w:r w:rsidRPr="001770C7">
              <w:rPr>
                <w:color w:val="000000"/>
                <w:lang w:val="uk-UA" w:eastAsia="uk-UA"/>
              </w:rPr>
              <w:t>3</w:t>
            </w:r>
          </w:p>
        </w:tc>
        <w:tc>
          <w:tcPr>
            <w:tcW w:w="3849" w:type="dxa"/>
          </w:tcPr>
          <w:p w14:paraId="11CD3F00" w14:textId="77777777" w:rsidR="006075F9" w:rsidRPr="001770C7" w:rsidRDefault="006075F9" w:rsidP="00860E4F">
            <w:pPr>
              <w:pBdr>
                <w:top w:val="nil"/>
                <w:left w:val="nil"/>
                <w:bottom w:val="nil"/>
                <w:right w:val="nil"/>
                <w:between w:val="nil"/>
              </w:pBdr>
              <w:spacing w:after="120"/>
              <w:rPr>
                <w:color w:val="000000"/>
                <w:lang w:val="uk-UA" w:eastAsia="uk-UA"/>
              </w:rPr>
            </w:pPr>
          </w:p>
        </w:tc>
        <w:tc>
          <w:tcPr>
            <w:tcW w:w="3260" w:type="dxa"/>
          </w:tcPr>
          <w:p w14:paraId="09F6AEE8" w14:textId="77777777" w:rsidR="006075F9" w:rsidRPr="001770C7" w:rsidRDefault="006075F9" w:rsidP="00860E4F">
            <w:pPr>
              <w:pBdr>
                <w:top w:val="nil"/>
                <w:left w:val="nil"/>
                <w:bottom w:val="nil"/>
                <w:right w:val="nil"/>
                <w:between w:val="nil"/>
              </w:pBdr>
              <w:spacing w:after="120"/>
              <w:rPr>
                <w:color w:val="000000"/>
                <w:lang w:val="uk-UA" w:eastAsia="uk-UA"/>
              </w:rPr>
            </w:pPr>
          </w:p>
        </w:tc>
        <w:tc>
          <w:tcPr>
            <w:tcW w:w="1846" w:type="dxa"/>
          </w:tcPr>
          <w:p w14:paraId="57A0ADD5" w14:textId="77777777" w:rsidR="006075F9" w:rsidRPr="001770C7" w:rsidRDefault="006075F9" w:rsidP="00860E4F">
            <w:pPr>
              <w:pBdr>
                <w:top w:val="nil"/>
                <w:left w:val="nil"/>
                <w:bottom w:val="nil"/>
                <w:right w:val="nil"/>
                <w:between w:val="nil"/>
              </w:pBdr>
              <w:spacing w:after="120"/>
              <w:rPr>
                <w:color w:val="000000"/>
                <w:lang w:val="uk-UA" w:eastAsia="uk-UA"/>
              </w:rPr>
            </w:pPr>
          </w:p>
        </w:tc>
      </w:tr>
      <w:tr w:rsidR="006075F9" w:rsidRPr="00796368" w14:paraId="20906059" w14:textId="77777777" w:rsidTr="00796368">
        <w:tc>
          <w:tcPr>
            <w:tcW w:w="1108" w:type="dxa"/>
          </w:tcPr>
          <w:p w14:paraId="1F499E16" w14:textId="77777777" w:rsidR="006075F9" w:rsidRPr="001770C7" w:rsidRDefault="006075F9" w:rsidP="00860E4F">
            <w:pPr>
              <w:pBdr>
                <w:top w:val="nil"/>
                <w:left w:val="nil"/>
                <w:bottom w:val="nil"/>
                <w:right w:val="nil"/>
                <w:between w:val="nil"/>
              </w:pBdr>
              <w:spacing w:after="120"/>
              <w:rPr>
                <w:color w:val="000000"/>
                <w:lang w:val="uk-UA" w:eastAsia="uk-UA"/>
              </w:rPr>
            </w:pPr>
            <w:r w:rsidRPr="001770C7">
              <w:rPr>
                <w:color w:val="000000"/>
                <w:lang w:val="uk-UA" w:eastAsia="uk-UA"/>
              </w:rPr>
              <w:t>4</w:t>
            </w:r>
          </w:p>
        </w:tc>
        <w:tc>
          <w:tcPr>
            <w:tcW w:w="3849" w:type="dxa"/>
          </w:tcPr>
          <w:p w14:paraId="66428097" w14:textId="77777777" w:rsidR="006075F9" w:rsidRPr="001770C7" w:rsidRDefault="006075F9" w:rsidP="00860E4F">
            <w:pPr>
              <w:pBdr>
                <w:top w:val="nil"/>
                <w:left w:val="nil"/>
                <w:bottom w:val="nil"/>
                <w:right w:val="nil"/>
                <w:between w:val="nil"/>
              </w:pBdr>
              <w:spacing w:after="120"/>
              <w:rPr>
                <w:color w:val="000000"/>
                <w:lang w:val="uk-UA" w:eastAsia="uk-UA"/>
              </w:rPr>
            </w:pPr>
          </w:p>
        </w:tc>
        <w:tc>
          <w:tcPr>
            <w:tcW w:w="3260" w:type="dxa"/>
          </w:tcPr>
          <w:p w14:paraId="204C0F74" w14:textId="77777777" w:rsidR="006075F9" w:rsidRPr="001770C7" w:rsidRDefault="006075F9" w:rsidP="00860E4F">
            <w:pPr>
              <w:pBdr>
                <w:top w:val="nil"/>
                <w:left w:val="nil"/>
                <w:bottom w:val="nil"/>
                <w:right w:val="nil"/>
                <w:between w:val="nil"/>
              </w:pBdr>
              <w:spacing w:after="120"/>
              <w:rPr>
                <w:color w:val="000000"/>
                <w:lang w:val="uk-UA" w:eastAsia="uk-UA"/>
              </w:rPr>
            </w:pPr>
          </w:p>
        </w:tc>
        <w:tc>
          <w:tcPr>
            <w:tcW w:w="1846" w:type="dxa"/>
          </w:tcPr>
          <w:p w14:paraId="20F98C84" w14:textId="77777777" w:rsidR="006075F9" w:rsidRPr="001770C7" w:rsidRDefault="006075F9" w:rsidP="00860E4F">
            <w:pPr>
              <w:pBdr>
                <w:top w:val="nil"/>
                <w:left w:val="nil"/>
                <w:bottom w:val="nil"/>
                <w:right w:val="nil"/>
                <w:between w:val="nil"/>
              </w:pBdr>
              <w:spacing w:after="120"/>
              <w:rPr>
                <w:color w:val="000000"/>
                <w:lang w:val="uk-UA" w:eastAsia="uk-UA"/>
              </w:rPr>
            </w:pPr>
          </w:p>
        </w:tc>
      </w:tr>
      <w:tr w:rsidR="006075F9" w:rsidRPr="00796368" w14:paraId="057EC7DC" w14:textId="77777777" w:rsidTr="00796368">
        <w:tc>
          <w:tcPr>
            <w:tcW w:w="1108" w:type="dxa"/>
          </w:tcPr>
          <w:p w14:paraId="5DCCF93E" w14:textId="77777777" w:rsidR="006075F9" w:rsidRPr="001770C7" w:rsidRDefault="006075F9" w:rsidP="00860E4F">
            <w:pPr>
              <w:pBdr>
                <w:top w:val="nil"/>
                <w:left w:val="nil"/>
                <w:bottom w:val="nil"/>
                <w:right w:val="nil"/>
                <w:between w:val="nil"/>
              </w:pBdr>
              <w:spacing w:after="120"/>
              <w:rPr>
                <w:color w:val="000000"/>
                <w:lang w:val="uk-UA" w:eastAsia="uk-UA"/>
              </w:rPr>
            </w:pPr>
            <w:r w:rsidRPr="001770C7">
              <w:rPr>
                <w:color w:val="000000"/>
                <w:lang w:val="uk-UA" w:eastAsia="uk-UA"/>
              </w:rPr>
              <w:t>…</w:t>
            </w:r>
          </w:p>
        </w:tc>
        <w:tc>
          <w:tcPr>
            <w:tcW w:w="3849" w:type="dxa"/>
          </w:tcPr>
          <w:p w14:paraId="1B82A13C" w14:textId="77777777" w:rsidR="006075F9" w:rsidRPr="001770C7" w:rsidRDefault="006075F9" w:rsidP="00860E4F">
            <w:pPr>
              <w:pBdr>
                <w:top w:val="nil"/>
                <w:left w:val="nil"/>
                <w:bottom w:val="nil"/>
                <w:right w:val="nil"/>
                <w:between w:val="nil"/>
              </w:pBdr>
              <w:spacing w:after="120"/>
              <w:rPr>
                <w:color w:val="000000"/>
                <w:lang w:val="uk-UA" w:eastAsia="uk-UA"/>
              </w:rPr>
            </w:pPr>
          </w:p>
        </w:tc>
        <w:tc>
          <w:tcPr>
            <w:tcW w:w="3260" w:type="dxa"/>
          </w:tcPr>
          <w:p w14:paraId="7D7028E0" w14:textId="77777777" w:rsidR="006075F9" w:rsidRPr="001770C7" w:rsidRDefault="006075F9" w:rsidP="00860E4F">
            <w:pPr>
              <w:pBdr>
                <w:top w:val="nil"/>
                <w:left w:val="nil"/>
                <w:bottom w:val="nil"/>
                <w:right w:val="nil"/>
                <w:between w:val="nil"/>
              </w:pBdr>
              <w:spacing w:after="120"/>
              <w:rPr>
                <w:color w:val="000000"/>
                <w:lang w:val="uk-UA" w:eastAsia="uk-UA"/>
              </w:rPr>
            </w:pPr>
          </w:p>
        </w:tc>
        <w:tc>
          <w:tcPr>
            <w:tcW w:w="1846" w:type="dxa"/>
          </w:tcPr>
          <w:p w14:paraId="52DD0E6A" w14:textId="77777777" w:rsidR="006075F9" w:rsidRPr="001770C7" w:rsidRDefault="006075F9" w:rsidP="00860E4F">
            <w:pPr>
              <w:pBdr>
                <w:top w:val="nil"/>
                <w:left w:val="nil"/>
                <w:bottom w:val="nil"/>
                <w:right w:val="nil"/>
                <w:between w:val="nil"/>
              </w:pBdr>
              <w:spacing w:after="120"/>
              <w:rPr>
                <w:color w:val="000000"/>
                <w:lang w:val="uk-UA" w:eastAsia="uk-UA"/>
              </w:rPr>
            </w:pPr>
          </w:p>
        </w:tc>
      </w:tr>
      <w:tr w:rsidR="006075F9" w:rsidRPr="00796368" w14:paraId="7E15E062" w14:textId="77777777" w:rsidTr="00796368">
        <w:tc>
          <w:tcPr>
            <w:tcW w:w="1108" w:type="dxa"/>
          </w:tcPr>
          <w:p w14:paraId="6BC6041B" w14:textId="77777777" w:rsidR="006075F9" w:rsidRPr="001770C7" w:rsidRDefault="006075F9" w:rsidP="00860E4F">
            <w:pPr>
              <w:pBdr>
                <w:top w:val="nil"/>
                <w:left w:val="nil"/>
                <w:bottom w:val="nil"/>
                <w:right w:val="nil"/>
                <w:between w:val="nil"/>
              </w:pBdr>
              <w:spacing w:after="120"/>
              <w:rPr>
                <w:color w:val="000000"/>
                <w:sz w:val="16"/>
                <w:szCs w:val="16"/>
                <w:lang w:val="uk-UA" w:eastAsia="uk-UA"/>
              </w:rPr>
            </w:pPr>
            <w:r w:rsidRPr="001770C7">
              <w:rPr>
                <w:color w:val="000000"/>
                <w:sz w:val="16"/>
                <w:szCs w:val="16"/>
                <w:lang w:val="uk-UA" w:eastAsia="uk-UA"/>
              </w:rPr>
              <w:t>За кількістю кандидатів</w:t>
            </w:r>
          </w:p>
        </w:tc>
        <w:tc>
          <w:tcPr>
            <w:tcW w:w="3849" w:type="dxa"/>
          </w:tcPr>
          <w:p w14:paraId="26988110" w14:textId="77777777" w:rsidR="006075F9" w:rsidRPr="001770C7" w:rsidRDefault="006075F9" w:rsidP="00860E4F">
            <w:pPr>
              <w:pBdr>
                <w:top w:val="nil"/>
                <w:left w:val="nil"/>
                <w:bottom w:val="nil"/>
                <w:right w:val="nil"/>
                <w:between w:val="nil"/>
              </w:pBdr>
              <w:spacing w:after="120"/>
              <w:rPr>
                <w:color w:val="000000"/>
                <w:lang w:val="uk-UA" w:eastAsia="uk-UA"/>
              </w:rPr>
            </w:pPr>
          </w:p>
        </w:tc>
        <w:tc>
          <w:tcPr>
            <w:tcW w:w="3260" w:type="dxa"/>
          </w:tcPr>
          <w:p w14:paraId="439C0307" w14:textId="77777777" w:rsidR="006075F9" w:rsidRPr="001770C7" w:rsidRDefault="006075F9" w:rsidP="00860E4F">
            <w:pPr>
              <w:pBdr>
                <w:top w:val="nil"/>
                <w:left w:val="nil"/>
                <w:bottom w:val="nil"/>
                <w:right w:val="nil"/>
                <w:between w:val="nil"/>
              </w:pBdr>
              <w:spacing w:after="120"/>
              <w:rPr>
                <w:color w:val="000000"/>
                <w:lang w:val="uk-UA" w:eastAsia="uk-UA"/>
              </w:rPr>
            </w:pPr>
          </w:p>
        </w:tc>
        <w:tc>
          <w:tcPr>
            <w:tcW w:w="1846" w:type="dxa"/>
          </w:tcPr>
          <w:p w14:paraId="532CF092" w14:textId="77777777" w:rsidR="006075F9" w:rsidRPr="001770C7" w:rsidRDefault="006075F9" w:rsidP="00860E4F">
            <w:pPr>
              <w:pBdr>
                <w:top w:val="nil"/>
                <w:left w:val="nil"/>
                <w:bottom w:val="nil"/>
                <w:right w:val="nil"/>
                <w:between w:val="nil"/>
              </w:pBdr>
              <w:spacing w:after="120"/>
              <w:rPr>
                <w:color w:val="000000"/>
                <w:lang w:val="uk-UA" w:eastAsia="uk-UA"/>
              </w:rPr>
            </w:pPr>
          </w:p>
        </w:tc>
      </w:tr>
    </w:tbl>
    <w:p w14:paraId="284E1D84" w14:textId="77777777" w:rsidR="006075F9" w:rsidRPr="001770C7" w:rsidRDefault="006075F9" w:rsidP="006075F9">
      <w:pPr>
        <w:pBdr>
          <w:top w:val="nil"/>
          <w:left w:val="nil"/>
          <w:bottom w:val="nil"/>
          <w:right w:val="nil"/>
          <w:between w:val="nil"/>
        </w:pBdr>
        <w:spacing w:after="120"/>
        <w:ind w:firstLine="567"/>
        <w:rPr>
          <w:i/>
          <w:color w:val="000000"/>
          <w:lang w:val="uk-UA" w:eastAsia="uk-UA"/>
        </w:rPr>
      </w:pPr>
    </w:p>
    <w:p w14:paraId="57CF2BFD" w14:textId="77777777" w:rsidR="006075F9" w:rsidRPr="001770C7" w:rsidRDefault="006075F9" w:rsidP="006075F9">
      <w:pPr>
        <w:rPr>
          <w:lang w:val="uk-UA" w:eastAsia="uk-UA"/>
        </w:rPr>
      </w:pPr>
    </w:p>
    <w:p w14:paraId="41D77D59" w14:textId="77777777" w:rsidR="006075F9" w:rsidRPr="001770C7" w:rsidRDefault="006075F9" w:rsidP="006075F9">
      <w:pPr>
        <w:spacing w:after="120"/>
        <w:jc w:val="both"/>
        <w:rPr>
          <w:lang w:val="uk-UA"/>
        </w:rPr>
      </w:pPr>
    </w:p>
    <w:p w14:paraId="02F0A384" w14:textId="77777777" w:rsidR="006075F9" w:rsidRPr="001770C7" w:rsidRDefault="006075F9" w:rsidP="006075F9">
      <w:pPr>
        <w:spacing w:after="120"/>
        <w:jc w:val="both"/>
        <w:rPr>
          <w:lang w:val="uk-UA"/>
        </w:rPr>
      </w:pPr>
    </w:p>
    <w:p w14:paraId="64BDACCF" w14:textId="77777777" w:rsidR="006075F9" w:rsidRPr="001770C7" w:rsidRDefault="006075F9" w:rsidP="006075F9">
      <w:pPr>
        <w:spacing w:after="120"/>
        <w:jc w:val="both"/>
        <w:rPr>
          <w:lang w:val="uk-UA"/>
        </w:rPr>
      </w:pPr>
    </w:p>
    <w:p w14:paraId="5B9B6155" w14:textId="77777777" w:rsidR="006075F9" w:rsidRPr="001770C7" w:rsidRDefault="006075F9" w:rsidP="006075F9">
      <w:pPr>
        <w:pBdr>
          <w:top w:val="nil"/>
          <w:left w:val="nil"/>
          <w:bottom w:val="nil"/>
          <w:right w:val="nil"/>
          <w:between w:val="nil"/>
        </w:pBdr>
        <w:spacing w:after="120"/>
        <w:ind w:firstLine="567"/>
        <w:jc w:val="right"/>
        <w:rPr>
          <w:color w:val="000000"/>
          <w:lang w:val="uk-UA" w:eastAsia="uk-UA"/>
        </w:rPr>
      </w:pPr>
    </w:p>
    <w:p w14:paraId="72F1EC71" w14:textId="77777777" w:rsidR="006075F9" w:rsidRPr="001770C7" w:rsidRDefault="006075F9" w:rsidP="006075F9">
      <w:pPr>
        <w:pBdr>
          <w:top w:val="nil"/>
          <w:left w:val="nil"/>
          <w:bottom w:val="nil"/>
          <w:right w:val="nil"/>
          <w:between w:val="nil"/>
        </w:pBdr>
        <w:spacing w:after="120"/>
        <w:ind w:firstLine="567"/>
        <w:jc w:val="right"/>
        <w:rPr>
          <w:color w:val="000000"/>
          <w:lang w:val="uk-UA" w:eastAsia="uk-UA"/>
        </w:rPr>
      </w:pPr>
    </w:p>
    <w:p w14:paraId="4608A0D7" w14:textId="77777777" w:rsidR="006075F9" w:rsidRPr="001770C7" w:rsidRDefault="006075F9" w:rsidP="006075F9">
      <w:pPr>
        <w:pBdr>
          <w:top w:val="nil"/>
          <w:left w:val="nil"/>
          <w:bottom w:val="nil"/>
          <w:right w:val="nil"/>
          <w:between w:val="nil"/>
        </w:pBdr>
        <w:spacing w:after="120"/>
        <w:ind w:firstLine="567"/>
        <w:jc w:val="both"/>
        <w:rPr>
          <w:color w:val="000000"/>
          <w:lang w:val="uk-UA" w:eastAsia="uk-UA"/>
        </w:rPr>
      </w:pPr>
    </w:p>
    <w:p w14:paraId="540F2043" w14:textId="77777777" w:rsidR="006075F9" w:rsidRPr="001770C7" w:rsidRDefault="006075F9" w:rsidP="006075F9">
      <w:pPr>
        <w:spacing w:after="120"/>
        <w:ind w:firstLine="567"/>
        <w:rPr>
          <w:lang w:val="uk-UA" w:eastAsia="uk-UA"/>
        </w:rPr>
      </w:pPr>
    </w:p>
    <w:p w14:paraId="6355811B" w14:textId="77777777" w:rsidR="006075F9" w:rsidRPr="001770C7" w:rsidRDefault="006075F9" w:rsidP="006075F9">
      <w:pPr>
        <w:widowControl w:val="0"/>
        <w:spacing w:after="120"/>
        <w:ind w:firstLine="567"/>
        <w:rPr>
          <w:lang w:val="uk-UA" w:eastAsia="uk-UA"/>
        </w:rPr>
      </w:pPr>
    </w:p>
    <w:p w14:paraId="6246CFAF" w14:textId="77777777" w:rsidR="006075F9" w:rsidRPr="001770C7" w:rsidRDefault="006075F9" w:rsidP="006075F9">
      <w:pPr>
        <w:spacing w:after="120"/>
        <w:ind w:firstLine="567"/>
        <w:rPr>
          <w:lang w:val="uk-UA" w:eastAsia="uk-UA"/>
        </w:rPr>
      </w:pPr>
    </w:p>
    <w:p w14:paraId="519A5579" w14:textId="77777777" w:rsidR="006075F9" w:rsidRPr="001770C7" w:rsidRDefault="006075F9" w:rsidP="006075F9">
      <w:pPr>
        <w:rPr>
          <w:lang w:val="uk-UA" w:eastAsia="uk-UA"/>
        </w:rPr>
      </w:pPr>
    </w:p>
    <w:p w14:paraId="28CDE830" w14:textId="77777777" w:rsidR="006075F9" w:rsidRPr="001770C7" w:rsidRDefault="006075F9" w:rsidP="006075F9">
      <w:pPr>
        <w:rPr>
          <w:lang w:val="uk-UA" w:eastAsia="uk-UA"/>
        </w:rPr>
      </w:pPr>
    </w:p>
    <w:p w14:paraId="7E513C1F" w14:textId="77777777" w:rsidR="006075F9" w:rsidRPr="001770C7" w:rsidRDefault="006075F9" w:rsidP="006075F9">
      <w:pPr>
        <w:rPr>
          <w:lang w:val="uk-UA" w:eastAsia="uk-UA"/>
        </w:rPr>
      </w:pPr>
    </w:p>
    <w:p w14:paraId="0D7C646E" w14:textId="77777777" w:rsidR="006075F9" w:rsidRPr="001770C7" w:rsidRDefault="006075F9" w:rsidP="006075F9">
      <w:pPr>
        <w:rPr>
          <w:lang w:val="uk-UA" w:eastAsia="uk-UA"/>
        </w:rPr>
      </w:pPr>
    </w:p>
    <w:p w14:paraId="78258A7A" w14:textId="77777777" w:rsidR="006075F9" w:rsidRPr="001770C7" w:rsidRDefault="006075F9" w:rsidP="006075F9">
      <w:pPr>
        <w:rPr>
          <w:lang w:val="uk-UA" w:eastAsia="uk-UA"/>
        </w:rPr>
      </w:pPr>
    </w:p>
    <w:p w14:paraId="533E6534" w14:textId="77777777" w:rsidR="006075F9" w:rsidRPr="001770C7" w:rsidRDefault="006075F9" w:rsidP="006075F9">
      <w:pPr>
        <w:rPr>
          <w:lang w:val="uk-UA" w:eastAsia="uk-UA"/>
        </w:rPr>
      </w:pPr>
    </w:p>
    <w:p w14:paraId="1BBD5189" w14:textId="77777777" w:rsidR="006075F9" w:rsidRPr="001770C7" w:rsidRDefault="006075F9" w:rsidP="006075F9">
      <w:pPr>
        <w:rPr>
          <w:lang w:val="uk-UA" w:eastAsia="uk-UA"/>
        </w:rPr>
      </w:pPr>
    </w:p>
    <w:p w14:paraId="48EDBFD9" w14:textId="77777777" w:rsidR="006075F9" w:rsidRPr="001770C7" w:rsidRDefault="006075F9" w:rsidP="006075F9">
      <w:pPr>
        <w:rPr>
          <w:lang w:val="uk-UA" w:eastAsia="uk-UA"/>
        </w:rPr>
      </w:pPr>
    </w:p>
    <w:p w14:paraId="63E5C1D2" w14:textId="77777777" w:rsidR="006075F9" w:rsidRPr="001770C7" w:rsidRDefault="006075F9" w:rsidP="006075F9">
      <w:pPr>
        <w:rPr>
          <w:lang w:val="uk-UA" w:eastAsia="uk-UA"/>
        </w:rPr>
      </w:pPr>
    </w:p>
    <w:p w14:paraId="004974E7" w14:textId="77777777" w:rsidR="006075F9" w:rsidRPr="001770C7" w:rsidRDefault="006075F9" w:rsidP="006075F9">
      <w:pPr>
        <w:rPr>
          <w:lang w:val="uk-UA" w:eastAsia="uk-UA"/>
        </w:rPr>
      </w:pPr>
    </w:p>
    <w:p w14:paraId="1D166CB4" w14:textId="77777777" w:rsidR="006075F9" w:rsidRPr="001770C7" w:rsidRDefault="006075F9" w:rsidP="006075F9">
      <w:pPr>
        <w:rPr>
          <w:lang w:val="uk-UA" w:eastAsia="uk-UA"/>
        </w:rPr>
      </w:pPr>
    </w:p>
    <w:p w14:paraId="0055045F" w14:textId="77777777" w:rsidR="006075F9" w:rsidRPr="001770C7" w:rsidRDefault="006075F9" w:rsidP="006075F9">
      <w:pPr>
        <w:rPr>
          <w:lang w:val="uk-UA" w:eastAsia="uk-UA"/>
        </w:rPr>
      </w:pPr>
    </w:p>
    <w:p w14:paraId="58955D3E" w14:textId="77777777" w:rsidR="006075F9" w:rsidRPr="001770C7" w:rsidRDefault="006075F9" w:rsidP="006075F9">
      <w:pPr>
        <w:rPr>
          <w:lang w:val="uk-UA" w:eastAsia="uk-UA"/>
        </w:rPr>
      </w:pPr>
    </w:p>
    <w:p w14:paraId="7526FE38" w14:textId="77777777" w:rsidR="006075F9" w:rsidRPr="001770C7" w:rsidRDefault="006075F9" w:rsidP="006075F9">
      <w:pPr>
        <w:rPr>
          <w:lang w:val="uk-UA" w:eastAsia="uk-UA"/>
        </w:rPr>
      </w:pPr>
    </w:p>
    <w:p w14:paraId="790C3A86" w14:textId="77777777" w:rsidR="00796368" w:rsidRPr="001770C7" w:rsidRDefault="006075F9" w:rsidP="00796368">
      <w:pPr>
        <w:pBdr>
          <w:top w:val="nil"/>
          <w:left w:val="nil"/>
          <w:bottom w:val="nil"/>
          <w:right w:val="nil"/>
          <w:between w:val="nil"/>
        </w:pBdr>
        <w:jc w:val="right"/>
        <w:rPr>
          <w:color w:val="000000"/>
          <w:lang w:val="uk-UA" w:eastAsia="uk-UA"/>
        </w:rPr>
      </w:pPr>
      <w:r w:rsidRPr="001770C7">
        <w:rPr>
          <w:color w:val="000000"/>
          <w:lang w:val="uk-UA" w:eastAsia="uk-UA"/>
        </w:rPr>
        <w:lastRenderedPageBreak/>
        <w:t xml:space="preserve">Додаток </w:t>
      </w:r>
      <w:r w:rsidR="00796368" w:rsidRPr="001770C7">
        <w:rPr>
          <w:color w:val="000000"/>
          <w:lang w:val="uk-UA" w:eastAsia="uk-UA"/>
        </w:rPr>
        <w:t>2</w:t>
      </w:r>
      <w:r w:rsidRPr="001770C7">
        <w:rPr>
          <w:color w:val="000000"/>
          <w:lang w:val="uk-UA" w:eastAsia="uk-UA"/>
        </w:rPr>
        <w:t xml:space="preserve"> до </w:t>
      </w:r>
      <w:r w:rsidR="00796368" w:rsidRPr="001770C7">
        <w:rPr>
          <w:color w:val="000000"/>
          <w:lang w:val="uk-UA" w:eastAsia="uk-UA"/>
        </w:rPr>
        <w:t>Регламенту</w:t>
      </w:r>
    </w:p>
    <w:p w14:paraId="73F3ABBE" w14:textId="652E119A" w:rsidR="006075F9" w:rsidRPr="001770C7" w:rsidRDefault="006075F9" w:rsidP="00796368">
      <w:pPr>
        <w:pBdr>
          <w:top w:val="nil"/>
          <w:left w:val="nil"/>
          <w:bottom w:val="nil"/>
          <w:right w:val="nil"/>
          <w:between w:val="nil"/>
        </w:pBdr>
        <w:jc w:val="right"/>
        <w:rPr>
          <w:color w:val="000000"/>
          <w:lang w:val="uk-UA" w:eastAsia="uk-UA"/>
        </w:rPr>
      </w:pPr>
      <w:r w:rsidRPr="001770C7">
        <w:rPr>
          <w:color w:val="000000"/>
          <w:lang w:val="uk-UA" w:eastAsia="uk-UA"/>
        </w:rPr>
        <w:t xml:space="preserve">установчого з’їзду аудиторів України </w:t>
      </w:r>
    </w:p>
    <w:p w14:paraId="66108C89" w14:textId="77777777" w:rsidR="006075F9" w:rsidRPr="001770C7" w:rsidRDefault="006075F9" w:rsidP="006075F9">
      <w:pPr>
        <w:pBdr>
          <w:top w:val="nil"/>
          <w:left w:val="nil"/>
          <w:bottom w:val="nil"/>
          <w:right w:val="nil"/>
          <w:between w:val="nil"/>
        </w:pBdr>
        <w:spacing w:after="120"/>
        <w:rPr>
          <w:color w:val="000000"/>
          <w:lang w:val="uk-UA" w:eastAsia="uk-UA"/>
        </w:rPr>
      </w:pPr>
      <w:r w:rsidRPr="001770C7">
        <w:rPr>
          <w:color w:val="000000"/>
          <w:lang w:val="uk-UA" w:eastAsia="uk-UA"/>
        </w:rPr>
        <w:t>№________________</w:t>
      </w:r>
    </w:p>
    <w:p w14:paraId="23EC4EFE" w14:textId="77777777" w:rsidR="006075F9" w:rsidRPr="001770C7" w:rsidRDefault="006075F9" w:rsidP="006075F9">
      <w:pPr>
        <w:rPr>
          <w:lang w:val="uk-UA" w:eastAsia="uk-UA"/>
        </w:rPr>
      </w:pPr>
    </w:p>
    <w:p w14:paraId="3B9F3D57" w14:textId="77777777" w:rsidR="006075F9" w:rsidRPr="001770C7" w:rsidRDefault="006075F9" w:rsidP="006075F9">
      <w:pPr>
        <w:pBdr>
          <w:top w:val="nil"/>
          <w:left w:val="nil"/>
          <w:bottom w:val="nil"/>
          <w:right w:val="nil"/>
          <w:between w:val="nil"/>
        </w:pBdr>
        <w:jc w:val="both"/>
        <w:rPr>
          <w:color w:val="000000"/>
          <w:lang w:val="uk-UA" w:eastAsia="uk-UA"/>
        </w:rPr>
      </w:pPr>
    </w:p>
    <w:p w14:paraId="67010EFD" w14:textId="77777777" w:rsidR="006075F9" w:rsidRPr="001770C7" w:rsidRDefault="006075F9" w:rsidP="006075F9">
      <w:pPr>
        <w:pBdr>
          <w:top w:val="nil"/>
          <w:left w:val="nil"/>
          <w:bottom w:val="nil"/>
          <w:right w:val="nil"/>
          <w:between w:val="nil"/>
        </w:pBdr>
        <w:spacing w:after="120"/>
        <w:jc w:val="center"/>
        <w:rPr>
          <w:b/>
          <w:color w:val="000000"/>
          <w:lang w:val="uk-UA" w:eastAsia="uk-UA"/>
        </w:rPr>
      </w:pPr>
      <w:r w:rsidRPr="001770C7">
        <w:rPr>
          <w:b/>
          <w:color w:val="000000"/>
          <w:lang w:val="uk-UA" w:eastAsia="uk-UA"/>
        </w:rPr>
        <w:t>БЮЛЕТЕНЬ</w:t>
      </w:r>
    </w:p>
    <w:p w14:paraId="2EA8FEB1" w14:textId="77777777" w:rsidR="006075F9" w:rsidRPr="001770C7" w:rsidRDefault="006075F9" w:rsidP="006075F9">
      <w:pPr>
        <w:pBdr>
          <w:top w:val="nil"/>
          <w:left w:val="nil"/>
          <w:bottom w:val="nil"/>
          <w:right w:val="nil"/>
          <w:between w:val="nil"/>
        </w:pBdr>
        <w:spacing w:after="120"/>
        <w:jc w:val="center"/>
        <w:rPr>
          <w:i/>
          <w:color w:val="000000"/>
          <w:lang w:val="uk-UA" w:eastAsia="uk-UA"/>
        </w:rPr>
      </w:pPr>
      <w:r w:rsidRPr="001770C7">
        <w:rPr>
          <w:i/>
          <w:color w:val="000000"/>
          <w:lang w:val="uk-UA" w:eastAsia="uk-UA"/>
        </w:rPr>
        <w:t xml:space="preserve">для голосування за кандидатуру на посаду Голови Аудиторської палати України, </w:t>
      </w:r>
    </w:p>
    <w:p w14:paraId="243F8CAB" w14:textId="77777777" w:rsidR="006075F9" w:rsidRPr="001770C7" w:rsidRDefault="006075F9" w:rsidP="006075F9">
      <w:pPr>
        <w:pBdr>
          <w:top w:val="nil"/>
          <w:left w:val="nil"/>
          <w:bottom w:val="nil"/>
          <w:right w:val="nil"/>
          <w:between w:val="nil"/>
        </w:pBdr>
        <w:spacing w:after="120"/>
        <w:ind w:firstLine="567"/>
        <w:jc w:val="center"/>
        <w:rPr>
          <w:i/>
          <w:color w:val="000000"/>
          <w:lang w:val="uk-UA" w:eastAsia="uk-UA"/>
        </w:rPr>
      </w:pPr>
    </w:p>
    <w:tbl>
      <w:tblPr>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180"/>
      </w:tblGrid>
      <w:tr w:rsidR="006075F9" w:rsidRPr="00796368" w14:paraId="7CCDF050" w14:textId="77777777" w:rsidTr="00860E4F">
        <w:trPr>
          <w:trHeight w:val="960"/>
        </w:trPr>
        <w:tc>
          <w:tcPr>
            <w:tcW w:w="10180" w:type="dxa"/>
            <w:vAlign w:val="center"/>
          </w:tcPr>
          <w:p w14:paraId="350430B9" w14:textId="77777777" w:rsidR="006075F9" w:rsidRPr="001770C7" w:rsidRDefault="006075F9" w:rsidP="00860E4F">
            <w:pPr>
              <w:pBdr>
                <w:top w:val="nil"/>
                <w:left w:val="nil"/>
                <w:bottom w:val="nil"/>
                <w:right w:val="nil"/>
                <w:between w:val="nil"/>
              </w:pBdr>
              <w:spacing w:after="120"/>
              <w:jc w:val="center"/>
              <w:rPr>
                <w:color w:val="000000"/>
                <w:lang w:val="uk-UA" w:eastAsia="uk-UA"/>
              </w:rPr>
            </w:pPr>
            <w:r w:rsidRPr="001770C7">
              <w:rPr>
                <w:color w:val="000000"/>
                <w:lang w:val="uk-UA" w:eastAsia="uk-UA"/>
              </w:rPr>
              <w:t>Прізвище, ім’я, по батькові</w:t>
            </w:r>
          </w:p>
        </w:tc>
      </w:tr>
      <w:tr w:rsidR="006075F9" w:rsidRPr="00796368" w14:paraId="3D0564A1" w14:textId="77777777" w:rsidTr="00860E4F">
        <w:tc>
          <w:tcPr>
            <w:tcW w:w="10180" w:type="dxa"/>
          </w:tcPr>
          <w:p w14:paraId="0389155E" w14:textId="77777777" w:rsidR="006075F9" w:rsidRPr="001770C7" w:rsidRDefault="006075F9" w:rsidP="00860E4F">
            <w:pPr>
              <w:pBdr>
                <w:top w:val="nil"/>
                <w:left w:val="nil"/>
                <w:bottom w:val="nil"/>
                <w:right w:val="nil"/>
                <w:between w:val="nil"/>
              </w:pBdr>
              <w:spacing w:after="120"/>
              <w:rPr>
                <w:color w:val="000000"/>
                <w:lang w:val="uk-UA" w:eastAsia="uk-UA"/>
              </w:rPr>
            </w:pPr>
          </w:p>
        </w:tc>
      </w:tr>
    </w:tbl>
    <w:p w14:paraId="12F25825" w14:textId="77777777" w:rsidR="006075F9" w:rsidRPr="001770C7" w:rsidRDefault="006075F9" w:rsidP="006075F9">
      <w:pPr>
        <w:pBdr>
          <w:top w:val="nil"/>
          <w:left w:val="nil"/>
          <w:bottom w:val="nil"/>
          <w:right w:val="nil"/>
          <w:between w:val="nil"/>
        </w:pBdr>
        <w:spacing w:after="120"/>
        <w:ind w:firstLine="567"/>
        <w:rPr>
          <w:i/>
          <w:color w:val="000000"/>
          <w:lang w:val="uk-UA" w:eastAsia="uk-UA"/>
        </w:rPr>
      </w:pPr>
    </w:p>
    <w:p w14:paraId="762C4D3E" w14:textId="72716A0A" w:rsidR="006075F9" w:rsidRPr="001770C7" w:rsidRDefault="006075F9" w:rsidP="006075F9">
      <w:pPr>
        <w:rPr>
          <w:lang w:val="uk-UA" w:eastAsia="uk-UA"/>
        </w:rPr>
      </w:pPr>
    </w:p>
    <w:p w14:paraId="29427EC6" w14:textId="77777777" w:rsidR="006075F9" w:rsidRPr="001770C7" w:rsidRDefault="006075F9" w:rsidP="006075F9">
      <w:pPr>
        <w:rPr>
          <w:lang w:val="uk-UA" w:eastAsia="uk-UA"/>
        </w:rPr>
      </w:pPr>
    </w:p>
    <w:p w14:paraId="77062CF8" w14:textId="77777777" w:rsidR="006075F9" w:rsidRPr="001770C7" w:rsidRDefault="006075F9" w:rsidP="006075F9">
      <w:pPr>
        <w:rPr>
          <w:lang w:val="uk-UA" w:eastAsia="uk-UA"/>
        </w:rPr>
      </w:pPr>
    </w:p>
    <w:p w14:paraId="42F82B64" w14:textId="77777777" w:rsidR="006075F9" w:rsidRPr="001770C7" w:rsidRDefault="006075F9" w:rsidP="006075F9">
      <w:pPr>
        <w:pBdr>
          <w:top w:val="nil"/>
          <w:left w:val="nil"/>
          <w:bottom w:val="nil"/>
          <w:right w:val="nil"/>
          <w:between w:val="nil"/>
        </w:pBdr>
        <w:spacing w:after="120"/>
        <w:jc w:val="right"/>
        <w:rPr>
          <w:color w:val="000000"/>
          <w:lang w:val="uk-UA" w:eastAsia="uk-UA"/>
        </w:rPr>
      </w:pPr>
      <w:r w:rsidRPr="001770C7">
        <w:rPr>
          <w:lang w:val="uk-UA" w:eastAsia="uk-UA"/>
        </w:rPr>
        <w:br w:type="page"/>
      </w:r>
      <w:r w:rsidRPr="001770C7">
        <w:rPr>
          <w:color w:val="000000"/>
          <w:lang w:val="uk-UA" w:eastAsia="uk-UA"/>
        </w:rPr>
        <w:lastRenderedPageBreak/>
        <w:t xml:space="preserve">Додаток 4 до Порядку скликання </w:t>
      </w:r>
      <w:r w:rsidRPr="001770C7">
        <w:rPr>
          <w:color w:val="000000"/>
          <w:lang w:val="uk-UA" w:eastAsia="uk-UA"/>
        </w:rPr>
        <w:br/>
        <w:t xml:space="preserve">установчого з’їзду аудиторів України </w:t>
      </w:r>
    </w:p>
    <w:p w14:paraId="45A57A90" w14:textId="77777777" w:rsidR="006075F9" w:rsidRPr="001770C7" w:rsidRDefault="006075F9" w:rsidP="006075F9">
      <w:pPr>
        <w:pBdr>
          <w:top w:val="nil"/>
          <w:left w:val="nil"/>
          <w:bottom w:val="nil"/>
          <w:right w:val="nil"/>
          <w:between w:val="nil"/>
        </w:pBdr>
        <w:spacing w:after="120"/>
        <w:jc w:val="right"/>
        <w:rPr>
          <w:color w:val="000000"/>
          <w:lang w:val="uk-UA" w:eastAsia="uk-UA"/>
        </w:rPr>
      </w:pPr>
    </w:p>
    <w:p w14:paraId="785BBAFA" w14:textId="77777777" w:rsidR="006075F9" w:rsidRPr="001770C7" w:rsidRDefault="006075F9" w:rsidP="006075F9">
      <w:pPr>
        <w:pBdr>
          <w:top w:val="nil"/>
          <w:left w:val="nil"/>
          <w:bottom w:val="nil"/>
          <w:right w:val="nil"/>
          <w:between w:val="nil"/>
        </w:pBdr>
        <w:spacing w:after="120"/>
        <w:rPr>
          <w:color w:val="000000"/>
          <w:lang w:val="uk-UA" w:eastAsia="uk-UA"/>
        </w:rPr>
      </w:pPr>
      <w:r w:rsidRPr="001770C7">
        <w:rPr>
          <w:color w:val="000000"/>
          <w:lang w:val="uk-UA" w:eastAsia="uk-UA"/>
        </w:rPr>
        <w:t>№________________</w:t>
      </w:r>
    </w:p>
    <w:p w14:paraId="722112C3" w14:textId="77777777" w:rsidR="006075F9" w:rsidRPr="001770C7" w:rsidRDefault="006075F9" w:rsidP="006075F9">
      <w:pPr>
        <w:pBdr>
          <w:top w:val="nil"/>
          <w:left w:val="nil"/>
          <w:bottom w:val="nil"/>
          <w:right w:val="nil"/>
          <w:between w:val="nil"/>
        </w:pBdr>
        <w:spacing w:after="120"/>
        <w:jc w:val="right"/>
        <w:rPr>
          <w:color w:val="000000"/>
          <w:lang w:val="uk-UA" w:eastAsia="uk-UA"/>
        </w:rPr>
      </w:pPr>
    </w:p>
    <w:p w14:paraId="79D9AC1C" w14:textId="77777777" w:rsidR="006075F9" w:rsidRPr="001770C7" w:rsidRDefault="006075F9" w:rsidP="006075F9">
      <w:pPr>
        <w:pBdr>
          <w:top w:val="nil"/>
          <w:left w:val="nil"/>
          <w:bottom w:val="nil"/>
          <w:right w:val="nil"/>
          <w:between w:val="nil"/>
        </w:pBdr>
        <w:spacing w:after="120"/>
        <w:jc w:val="center"/>
        <w:rPr>
          <w:b/>
          <w:color w:val="000000"/>
          <w:lang w:val="uk-UA" w:eastAsia="uk-UA"/>
        </w:rPr>
      </w:pPr>
      <w:r w:rsidRPr="001770C7">
        <w:rPr>
          <w:b/>
          <w:color w:val="000000"/>
          <w:lang w:val="uk-UA" w:eastAsia="uk-UA"/>
        </w:rPr>
        <w:t>БЮЛЕТЕНЬ</w:t>
      </w:r>
    </w:p>
    <w:p w14:paraId="2EACB651" w14:textId="77777777" w:rsidR="006075F9" w:rsidRPr="001770C7" w:rsidRDefault="006075F9" w:rsidP="006075F9">
      <w:pPr>
        <w:pBdr>
          <w:top w:val="nil"/>
          <w:left w:val="nil"/>
          <w:bottom w:val="nil"/>
          <w:right w:val="nil"/>
          <w:between w:val="nil"/>
        </w:pBdr>
        <w:spacing w:after="120"/>
        <w:jc w:val="center"/>
        <w:rPr>
          <w:i/>
          <w:color w:val="000000"/>
          <w:lang w:val="uk-UA" w:eastAsia="uk-UA"/>
        </w:rPr>
      </w:pPr>
      <w:r w:rsidRPr="001770C7">
        <w:rPr>
          <w:i/>
          <w:color w:val="000000"/>
          <w:lang w:val="uk-UA" w:eastAsia="uk-UA"/>
        </w:rPr>
        <w:t>для голосування за кандидатури на посаду Виконавчого директора Аудиторської палати України або Голови Комітету з контролю якості аудиторських послуг (потрібне зазначити)</w:t>
      </w:r>
    </w:p>
    <w:p w14:paraId="32DB1CEA" w14:textId="77777777" w:rsidR="006075F9" w:rsidRPr="001770C7" w:rsidRDefault="006075F9" w:rsidP="006075F9">
      <w:pPr>
        <w:pBdr>
          <w:top w:val="nil"/>
          <w:left w:val="nil"/>
          <w:bottom w:val="nil"/>
          <w:right w:val="nil"/>
          <w:between w:val="nil"/>
        </w:pBdr>
        <w:spacing w:after="120"/>
        <w:ind w:firstLine="567"/>
        <w:jc w:val="center"/>
        <w:rPr>
          <w:i/>
          <w:color w:val="000000"/>
          <w:lang w:val="uk-UA" w:eastAsia="uk-UA"/>
        </w:rPr>
      </w:pPr>
    </w:p>
    <w:tbl>
      <w:tblPr>
        <w:tblW w:w="10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29"/>
        <w:gridCol w:w="6473"/>
        <w:gridCol w:w="2409"/>
      </w:tblGrid>
      <w:tr w:rsidR="006075F9" w:rsidRPr="00796368" w14:paraId="49806F55" w14:textId="77777777" w:rsidTr="001770C7">
        <w:trPr>
          <w:trHeight w:val="960"/>
        </w:trPr>
        <w:tc>
          <w:tcPr>
            <w:tcW w:w="1129" w:type="dxa"/>
            <w:vAlign w:val="center"/>
          </w:tcPr>
          <w:p w14:paraId="1AF10E88" w14:textId="77777777" w:rsidR="006075F9" w:rsidRPr="001770C7" w:rsidRDefault="006075F9" w:rsidP="00860E4F">
            <w:pPr>
              <w:pBdr>
                <w:top w:val="nil"/>
                <w:left w:val="nil"/>
                <w:bottom w:val="nil"/>
                <w:right w:val="nil"/>
                <w:between w:val="nil"/>
              </w:pBdr>
              <w:spacing w:after="120"/>
              <w:jc w:val="center"/>
              <w:rPr>
                <w:color w:val="000000"/>
                <w:lang w:val="uk-UA" w:eastAsia="uk-UA"/>
              </w:rPr>
            </w:pPr>
            <w:r w:rsidRPr="001770C7">
              <w:rPr>
                <w:color w:val="000000"/>
                <w:lang w:val="uk-UA" w:eastAsia="uk-UA"/>
              </w:rPr>
              <w:t>№</w:t>
            </w:r>
          </w:p>
        </w:tc>
        <w:tc>
          <w:tcPr>
            <w:tcW w:w="6473" w:type="dxa"/>
            <w:vAlign w:val="center"/>
          </w:tcPr>
          <w:p w14:paraId="2CC742DC" w14:textId="77777777" w:rsidR="006075F9" w:rsidRPr="001770C7" w:rsidRDefault="006075F9" w:rsidP="00860E4F">
            <w:pPr>
              <w:pBdr>
                <w:top w:val="nil"/>
                <w:left w:val="nil"/>
                <w:bottom w:val="nil"/>
                <w:right w:val="nil"/>
                <w:between w:val="nil"/>
              </w:pBdr>
              <w:spacing w:after="120"/>
              <w:jc w:val="center"/>
              <w:rPr>
                <w:color w:val="000000"/>
                <w:lang w:val="uk-UA" w:eastAsia="uk-UA"/>
              </w:rPr>
            </w:pPr>
            <w:r w:rsidRPr="001770C7">
              <w:rPr>
                <w:color w:val="000000"/>
                <w:lang w:val="uk-UA" w:eastAsia="uk-UA"/>
              </w:rPr>
              <w:t>Прізвище, ім’я, по батькові</w:t>
            </w:r>
          </w:p>
        </w:tc>
        <w:tc>
          <w:tcPr>
            <w:tcW w:w="2409" w:type="dxa"/>
            <w:vAlign w:val="center"/>
          </w:tcPr>
          <w:p w14:paraId="735CC863" w14:textId="77777777" w:rsidR="006075F9" w:rsidRPr="001770C7" w:rsidRDefault="006075F9" w:rsidP="00860E4F">
            <w:pPr>
              <w:pBdr>
                <w:top w:val="nil"/>
                <w:left w:val="nil"/>
                <w:bottom w:val="nil"/>
                <w:right w:val="nil"/>
                <w:between w:val="nil"/>
              </w:pBdr>
              <w:spacing w:after="120"/>
              <w:jc w:val="center"/>
              <w:rPr>
                <w:color w:val="000000"/>
                <w:lang w:val="uk-UA" w:eastAsia="uk-UA"/>
              </w:rPr>
            </w:pPr>
            <w:r w:rsidRPr="001770C7">
              <w:rPr>
                <w:color w:val="000000"/>
                <w:lang w:val="uk-UA" w:eastAsia="uk-UA"/>
              </w:rPr>
              <w:t>Відмітка про голосування</w:t>
            </w:r>
          </w:p>
        </w:tc>
      </w:tr>
      <w:tr w:rsidR="006075F9" w:rsidRPr="00796368" w14:paraId="1AC459F3" w14:textId="77777777" w:rsidTr="001770C7">
        <w:tc>
          <w:tcPr>
            <w:tcW w:w="1129" w:type="dxa"/>
          </w:tcPr>
          <w:p w14:paraId="5F3BE2F9" w14:textId="77777777" w:rsidR="006075F9" w:rsidRPr="001770C7" w:rsidRDefault="006075F9" w:rsidP="00860E4F">
            <w:pPr>
              <w:pBdr>
                <w:top w:val="nil"/>
                <w:left w:val="nil"/>
                <w:bottom w:val="nil"/>
                <w:right w:val="nil"/>
                <w:between w:val="nil"/>
              </w:pBdr>
              <w:spacing w:after="120"/>
              <w:rPr>
                <w:color w:val="000000"/>
                <w:lang w:val="uk-UA" w:eastAsia="uk-UA"/>
              </w:rPr>
            </w:pPr>
            <w:r w:rsidRPr="001770C7">
              <w:rPr>
                <w:color w:val="000000"/>
                <w:lang w:val="uk-UA" w:eastAsia="uk-UA"/>
              </w:rPr>
              <w:t>1</w:t>
            </w:r>
          </w:p>
        </w:tc>
        <w:tc>
          <w:tcPr>
            <w:tcW w:w="6473" w:type="dxa"/>
          </w:tcPr>
          <w:p w14:paraId="177F5528" w14:textId="77777777" w:rsidR="006075F9" w:rsidRPr="001770C7" w:rsidRDefault="006075F9" w:rsidP="00860E4F">
            <w:pPr>
              <w:pBdr>
                <w:top w:val="nil"/>
                <w:left w:val="nil"/>
                <w:bottom w:val="nil"/>
                <w:right w:val="nil"/>
                <w:between w:val="nil"/>
              </w:pBdr>
              <w:spacing w:after="120"/>
              <w:rPr>
                <w:color w:val="000000"/>
                <w:lang w:val="uk-UA" w:eastAsia="uk-UA"/>
              </w:rPr>
            </w:pPr>
          </w:p>
        </w:tc>
        <w:tc>
          <w:tcPr>
            <w:tcW w:w="2409" w:type="dxa"/>
          </w:tcPr>
          <w:p w14:paraId="0AF2AC30" w14:textId="77777777" w:rsidR="006075F9" w:rsidRPr="001770C7" w:rsidRDefault="006075F9" w:rsidP="00860E4F">
            <w:pPr>
              <w:pBdr>
                <w:top w:val="nil"/>
                <w:left w:val="nil"/>
                <w:bottom w:val="nil"/>
                <w:right w:val="nil"/>
                <w:between w:val="nil"/>
              </w:pBdr>
              <w:spacing w:after="120"/>
              <w:rPr>
                <w:color w:val="000000"/>
                <w:lang w:val="uk-UA" w:eastAsia="uk-UA"/>
              </w:rPr>
            </w:pPr>
          </w:p>
        </w:tc>
      </w:tr>
      <w:tr w:rsidR="006075F9" w:rsidRPr="00796368" w14:paraId="1777566C" w14:textId="77777777" w:rsidTr="001770C7">
        <w:tc>
          <w:tcPr>
            <w:tcW w:w="1129" w:type="dxa"/>
          </w:tcPr>
          <w:p w14:paraId="79BB6EB4" w14:textId="77777777" w:rsidR="006075F9" w:rsidRPr="001770C7" w:rsidRDefault="006075F9" w:rsidP="00860E4F">
            <w:pPr>
              <w:pBdr>
                <w:top w:val="nil"/>
                <w:left w:val="nil"/>
                <w:bottom w:val="nil"/>
                <w:right w:val="nil"/>
                <w:between w:val="nil"/>
              </w:pBdr>
              <w:spacing w:after="120"/>
              <w:rPr>
                <w:color w:val="000000"/>
                <w:lang w:val="uk-UA" w:eastAsia="uk-UA"/>
              </w:rPr>
            </w:pPr>
            <w:r w:rsidRPr="001770C7">
              <w:rPr>
                <w:color w:val="000000"/>
                <w:lang w:val="uk-UA" w:eastAsia="uk-UA"/>
              </w:rPr>
              <w:t>2</w:t>
            </w:r>
          </w:p>
        </w:tc>
        <w:tc>
          <w:tcPr>
            <w:tcW w:w="6473" w:type="dxa"/>
          </w:tcPr>
          <w:p w14:paraId="2692EEC5" w14:textId="77777777" w:rsidR="006075F9" w:rsidRPr="001770C7" w:rsidRDefault="006075F9" w:rsidP="00860E4F">
            <w:pPr>
              <w:pBdr>
                <w:top w:val="nil"/>
                <w:left w:val="nil"/>
                <w:bottom w:val="nil"/>
                <w:right w:val="nil"/>
                <w:between w:val="nil"/>
              </w:pBdr>
              <w:spacing w:after="120"/>
              <w:rPr>
                <w:color w:val="000000"/>
                <w:lang w:val="uk-UA" w:eastAsia="uk-UA"/>
              </w:rPr>
            </w:pPr>
          </w:p>
        </w:tc>
        <w:tc>
          <w:tcPr>
            <w:tcW w:w="2409" w:type="dxa"/>
          </w:tcPr>
          <w:p w14:paraId="6DDECD50" w14:textId="77777777" w:rsidR="006075F9" w:rsidRPr="001770C7" w:rsidRDefault="006075F9" w:rsidP="00860E4F">
            <w:pPr>
              <w:pBdr>
                <w:top w:val="nil"/>
                <w:left w:val="nil"/>
                <w:bottom w:val="nil"/>
                <w:right w:val="nil"/>
                <w:between w:val="nil"/>
              </w:pBdr>
              <w:spacing w:after="120"/>
              <w:rPr>
                <w:color w:val="000000"/>
                <w:lang w:val="uk-UA" w:eastAsia="uk-UA"/>
              </w:rPr>
            </w:pPr>
          </w:p>
        </w:tc>
      </w:tr>
      <w:tr w:rsidR="006075F9" w:rsidRPr="00796368" w14:paraId="29844CDF" w14:textId="77777777" w:rsidTr="001770C7">
        <w:tc>
          <w:tcPr>
            <w:tcW w:w="1129" w:type="dxa"/>
          </w:tcPr>
          <w:p w14:paraId="583B377D" w14:textId="0301D4B6" w:rsidR="006075F9" w:rsidRPr="001770C7" w:rsidRDefault="00F20099" w:rsidP="00860E4F">
            <w:pPr>
              <w:pBdr>
                <w:top w:val="nil"/>
                <w:left w:val="nil"/>
                <w:bottom w:val="nil"/>
                <w:right w:val="nil"/>
                <w:between w:val="nil"/>
              </w:pBdr>
              <w:spacing w:after="120"/>
              <w:rPr>
                <w:color w:val="000000"/>
                <w:lang w:val="uk-UA" w:eastAsia="uk-UA"/>
              </w:rPr>
            </w:pPr>
            <w:r>
              <w:rPr>
                <w:color w:val="000000"/>
                <w:lang w:val="uk-UA" w:eastAsia="uk-UA"/>
              </w:rPr>
              <w:t>…</w:t>
            </w:r>
          </w:p>
        </w:tc>
        <w:tc>
          <w:tcPr>
            <w:tcW w:w="6473" w:type="dxa"/>
          </w:tcPr>
          <w:p w14:paraId="72CC9079" w14:textId="77777777" w:rsidR="006075F9" w:rsidRPr="001770C7" w:rsidRDefault="006075F9" w:rsidP="00860E4F">
            <w:pPr>
              <w:pBdr>
                <w:top w:val="nil"/>
                <w:left w:val="nil"/>
                <w:bottom w:val="nil"/>
                <w:right w:val="nil"/>
                <w:between w:val="nil"/>
              </w:pBdr>
              <w:spacing w:after="120"/>
              <w:rPr>
                <w:color w:val="000000"/>
                <w:lang w:val="uk-UA" w:eastAsia="uk-UA"/>
              </w:rPr>
            </w:pPr>
          </w:p>
        </w:tc>
        <w:tc>
          <w:tcPr>
            <w:tcW w:w="2409" w:type="dxa"/>
          </w:tcPr>
          <w:p w14:paraId="2CCF5889" w14:textId="77777777" w:rsidR="006075F9" w:rsidRPr="001770C7" w:rsidRDefault="006075F9" w:rsidP="00860E4F">
            <w:pPr>
              <w:pBdr>
                <w:top w:val="nil"/>
                <w:left w:val="nil"/>
                <w:bottom w:val="nil"/>
                <w:right w:val="nil"/>
                <w:between w:val="nil"/>
              </w:pBdr>
              <w:spacing w:after="120"/>
              <w:rPr>
                <w:color w:val="000000"/>
                <w:lang w:val="uk-UA" w:eastAsia="uk-UA"/>
              </w:rPr>
            </w:pPr>
          </w:p>
        </w:tc>
      </w:tr>
      <w:tr w:rsidR="006075F9" w:rsidRPr="00796368" w14:paraId="00203655" w14:textId="77777777" w:rsidTr="001770C7">
        <w:tc>
          <w:tcPr>
            <w:tcW w:w="1129" w:type="dxa"/>
          </w:tcPr>
          <w:p w14:paraId="5385DD54" w14:textId="12B94FB5" w:rsidR="006075F9" w:rsidRPr="001770C7" w:rsidRDefault="00F20099" w:rsidP="00860E4F">
            <w:pPr>
              <w:pBdr>
                <w:top w:val="nil"/>
                <w:left w:val="nil"/>
                <w:bottom w:val="nil"/>
                <w:right w:val="nil"/>
                <w:between w:val="nil"/>
              </w:pBdr>
              <w:spacing w:after="120"/>
              <w:rPr>
                <w:color w:val="000000"/>
                <w:lang w:val="uk-UA" w:eastAsia="uk-UA"/>
              </w:rPr>
            </w:pPr>
            <w:r w:rsidRPr="00860E4F">
              <w:rPr>
                <w:color w:val="000000"/>
                <w:sz w:val="16"/>
                <w:szCs w:val="16"/>
                <w:lang w:val="uk-UA" w:eastAsia="uk-UA"/>
              </w:rPr>
              <w:t>За кількістю кандидатів</w:t>
            </w:r>
          </w:p>
        </w:tc>
        <w:tc>
          <w:tcPr>
            <w:tcW w:w="6473" w:type="dxa"/>
          </w:tcPr>
          <w:p w14:paraId="5188C2F2" w14:textId="77777777" w:rsidR="006075F9" w:rsidRPr="001770C7" w:rsidRDefault="006075F9" w:rsidP="00860E4F">
            <w:pPr>
              <w:pBdr>
                <w:top w:val="nil"/>
                <w:left w:val="nil"/>
                <w:bottom w:val="nil"/>
                <w:right w:val="nil"/>
                <w:between w:val="nil"/>
              </w:pBdr>
              <w:spacing w:after="120"/>
              <w:rPr>
                <w:color w:val="000000"/>
                <w:lang w:val="uk-UA" w:eastAsia="uk-UA"/>
              </w:rPr>
            </w:pPr>
          </w:p>
        </w:tc>
        <w:tc>
          <w:tcPr>
            <w:tcW w:w="2409" w:type="dxa"/>
          </w:tcPr>
          <w:p w14:paraId="06AB992E" w14:textId="77777777" w:rsidR="006075F9" w:rsidRPr="001770C7" w:rsidRDefault="006075F9" w:rsidP="00860E4F">
            <w:pPr>
              <w:pBdr>
                <w:top w:val="nil"/>
                <w:left w:val="nil"/>
                <w:bottom w:val="nil"/>
                <w:right w:val="nil"/>
                <w:between w:val="nil"/>
              </w:pBdr>
              <w:spacing w:after="120"/>
              <w:rPr>
                <w:color w:val="000000"/>
                <w:lang w:val="uk-UA" w:eastAsia="uk-UA"/>
              </w:rPr>
            </w:pPr>
          </w:p>
        </w:tc>
      </w:tr>
    </w:tbl>
    <w:p w14:paraId="6ED10C54" w14:textId="77777777" w:rsidR="006075F9" w:rsidRPr="001770C7" w:rsidRDefault="006075F9" w:rsidP="006075F9">
      <w:pPr>
        <w:pBdr>
          <w:top w:val="nil"/>
          <w:left w:val="nil"/>
          <w:bottom w:val="nil"/>
          <w:right w:val="nil"/>
          <w:between w:val="nil"/>
        </w:pBdr>
        <w:spacing w:after="120"/>
        <w:ind w:firstLine="567"/>
        <w:rPr>
          <w:i/>
          <w:color w:val="000000"/>
          <w:lang w:val="uk-UA" w:eastAsia="uk-UA"/>
        </w:rPr>
      </w:pPr>
    </w:p>
    <w:p w14:paraId="64D2EE39" w14:textId="77777777" w:rsidR="006075F9" w:rsidRPr="001770C7" w:rsidRDefault="006075F9" w:rsidP="006075F9">
      <w:pPr>
        <w:pStyle w:val="a4"/>
        <w:spacing w:after="120"/>
        <w:jc w:val="both"/>
        <w:rPr>
          <w:lang w:val="uk-UA"/>
        </w:rPr>
      </w:pPr>
    </w:p>
    <w:p w14:paraId="0D68CC1C" w14:textId="6075F3EC" w:rsidR="00F80CD7" w:rsidRPr="00796368" w:rsidRDefault="00F80CD7" w:rsidP="006075F9">
      <w:pPr>
        <w:pBdr>
          <w:top w:val="nil"/>
          <w:left w:val="nil"/>
          <w:bottom w:val="nil"/>
          <w:right w:val="nil"/>
          <w:between w:val="nil"/>
        </w:pBdr>
        <w:spacing w:after="120"/>
        <w:jc w:val="right"/>
        <w:rPr>
          <w:lang w:val="uk-UA"/>
        </w:rPr>
      </w:pPr>
    </w:p>
    <w:sectPr w:rsidR="00F80CD7" w:rsidRPr="00796368" w:rsidSect="00803734">
      <w:footerReference w:type="default" r:id="rId8"/>
      <w:pgSz w:w="11906" w:h="16838"/>
      <w:pgMar w:top="851" w:right="707" w:bottom="709"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0F7BB" w14:textId="77777777" w:rsidR="000C1A20" w:rsidRDefault="000C1A20" w:rsidP="00403318">
      <w:r>
        <w:separator/>
      </w:r>
    </w:p>
  </w:endnote>
  <w:endnote w:type="continuationSeparator" w:id="0">
    <w:p w14:paraId="05152618" w14:textId="77777777" w:rsidR="000C1A20" w:rsidRDefault="000C1A20" w:rsidP="0040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066742"/>
      <w:docPartObj>
        <w:docPartGallery w:val="Page Numbers (Bottom of Page)"/>
        <w:docPartUnique/>
      </w:docPartObj>
    </w:sdtPr>
    <w:sdtEndPr/>
    <w:sdtContent>
      <w:p w14:paraId="6C9806F8" w14:textId="77777777" w:rsidR="00403318" w:rsidRDefault="00403318">
        <w:pPr>
          <w:pStyle w:val="a8"/>
          <w:jc w:val="right"/>
        </w:pPr>
        <w:r>
          <w:fldChar w:fldCharType="begin"/>
        </w:r>
        <w:r>
          <w:instrText>PAGE   \* MERGEFORMAT</w:instrText>
        </w:r>
        <w:r>
          <w:fldChar w:fldCharType="separate"/>
        </w:r>
        <w:r w:rsidR="00B8029F" w:rsidRPr="00B8029F">
          <w:rPr>
            <w:noProof/>
            <w:lang w:val="ru-RU"/>
          </w:rPr>
          <w:t>1</w:t>
        </w:r>
        <w:r>
          <w:fldChar w:fldCharType="end"/>
        </w:r>
      </w:p>
    </w:sdtContent>
  </w:sdt>
  <w:p w14:paraId="1F5056E0" w14:textId="77777777" w:rsidR="00403318" w:rsidRDefault="004033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029C6" w14:textId="77777777" w:rsidR="000C1A20" w:rsidRDefault="000C1A20" w:rsidP="00403318">
      <w:r>
        <w:separator/>
      </w:r>
    </w:p>
  </w:footnote>
  <w:footnote w:type="continuationSeparator" w:id="0">
    <w:p w14:paraId="65196D5B" w14:textId="77777777" w:rsidR="000C1A20" w:rsidRDefault="000C1A20" w:rsidP="00403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5B9B"/>
    <w:multiLevelType w:val="multilevel"/>
    <w:tmpl w:val="1F44E9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9F5311"/>
    <w:multiLevelType w:val="multilevel"/>
    <w:tmpl w:val="087A6F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242FB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6B3AA7"/>
    <w:multiLevelType w:val="hybridMultilevel"/>
    <w:tmpl w:val="AB1849A8"/>
    <w:lvl w:ilvl="0" w:tplc="A39C374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C43D54"/>
    <w:multiLevelType w:val="multilevel"/>
    <w:tmpl w:val="2482121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78F0C78"/>
    <w:multiLevelType w:val="multilevel"/>
    <w:tmpl w:val="0ADCDF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FC6031"/>
    <w:multiLevelType w:val="hybridMultilevel"/>
    <w:tmpl w:val="0672C486"/>
    <w:lvl w:ilvl="0" w:tplc="C4B011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FD2C62"/>
    <w:multiLevelType w:val="multilevel"/>
    <w:tmpl w:val="B3B85224"/>
    <w:lvl w:ilvl="0">
      <w:start w:val="1"/>
      <w:numFmt w:val="bullet"/>
      <w:lvlText w:val="–"/>
      <w:lvlJc w:val="left"/>
      <w:pPr>
        <w:ind w:left="1944" w:hanging="360"/>
      </w:pPr>
      <w:rPr>
        <w:rFonts w:ascii="Times New Roman" w:eastAsia="Times New Roman" w:hAnsi="Times New Roman" w:cs="Times New Roman"/>
      </w:rPr>
    </w:lvl>
    <w:lvl w:ilvl="1">
      <w:start w:val="1"/>
      <w:numFmt w:val="bullet"/>
      <w:lvlText w:val="o"/>
      <w:lvlJc w:val="left"/>
      <w:pPr>
        <w:ind w:left="2664" w:hanging="360"/>
      </w:pPr>
      <w:rPr>
        <w:rFonts w:ascii="Courier New" w:eastAsia="Courier New" w:hAnsi="Courier New" w:cs="Courier New"/>
      </w:rPr>
    </w:lvl>
    <w:lvl w:ilvl="2">
      <w:start w:val="1"/>
      <w:numFmt w:val="bullet"/>
      <w:lvlText w:val="▪"/>
      <w:lvlJc w:val="left"/>
      <w:pPr>
        <w:ind w:left="3384" w:hanging="360"/>
      </w:pPr>
      <w:rPr>
        <w:rFonts w:ascii="Noto Sans Symbols" w:eastAsia="Noto Sans Symbols" w:hAnsi="Noto Sans Symbols" w:cs="Noto Sans Symbols"/>
      </w:rPr>
    </w:lvl>
    <w:lvl w:ilvl="3">
      <w:start w:val="1"/>
      <w:numFmt w:val="bullet"/>
      <w:lvlText w:val="●"/>
      <w:lvlJc w:val="left"/>
      <w:pPr>
        <w:ind w:left="4104" w:hanging="360"/>
      </w:pPr>
      <w:rPr>
        <w:rFonts w:ascii="Noto Sans Symbols" w:eastAsia="Noto Sans Symbols" w:hAnsi="Noto Sans Symbols" w:cs="Noto Sans Symbols"/>
      </w:rPr>
    </w:lvl>
    <w:lvl w:ilvl="4">
      <w:start w:val="1"/>
      <w:numFmt w:val="bullet"/>
      <w:lvlText w:val="o"/>
      <w:lvlJc w:val="left"/>
      <w:pPr>
        <w:ind w:left="4824" w:hanging="360"/>
      </w:pPr>
      <w:rPr>
        <w:rFonts w:ascii="Courier New" w:eastAsia="Courier New" w:hAnsi="Courier New" w:cs="Courier New"/>
      </w:rPr>
    </w:lvl>
    <w:lvl w:ilvl="5">
      <w:start w:val="1"/>
      <w:numFmt w:val="bullet"/>
      <w:lvlText w:val="▪"/>
      <w:lvlJc w:val="left"/>
      <w:pPr>
        <w:ind w:left="5544" w:hanging="360"/>
      </w:pPr>
      <w:rPr>
        <w:rFonts w:ascii="Noto Sans Symbols" w:eastAsia="Noto Sans Symbols" w:hAnsi="Noto Sans Symbols" w:cs="Noto Sans Symbols"/>
      </w:rPr>
    </w:lvl>
    <w:lvl w:ilvl="6">
      <w:start w:val="1"/>
      <w:numFmt w:val="bullet"/>
      <w:lvlText w:val="●"/>
      <w:lvlJc w:val="left"/>
      <w:pPr>
        <w:ind w:left="6264" w:hanging="360"/>
      </w:pPr>
      <w:rPr>
        <w:rFonts w:ascii="Noto Sans Symbols" w:eastAsia="Noto Sans Symbols" w:hAnsi="Noto Sans Symbols" w:cs="Noto Sans Symbols"/>
      </w:rPr>
    </w:lvl>
    <w:lvl w:ilvl="7">
      <w:start w:val="1"/>
      <w:numFmt w:val="bullet"/>
      <w:lvlText w:val="o"/>
      <w:lvlJc w:val="left"/>
      <w:pPr>
        <w:ind w:left="6984" w:hanging="360"/>
      </w:pPr>
      <w:rPr>
        <w:rFonts w:ascii="Courier New" w:eastAsia="Courier New" w:hAnsi="Courier New" w:cs="Courier New"/>
      </w:rPr>
    </w:lvl>
    <w:lvl w:ilvl="8">
      <w:start w:val="1"/>
      <w:numFmt w:val="bullet"/>
      <w:lvlText w:val="▪"/>
      <w:lvlJc w:val="left"/>
      <w:pPr>
        <w:ind w:left="7704" w:hanging="360"/>
      </w:pPr>
      <w:rPr>
        <w:rFonts w:ascii="Noto Sans Symbols" w:eastAsia="Noto Sans Symbols" w:hAnsi="Noto Sans Symbols" w:cs="Noto Sans Symbols"/>
      </w:rPr>
    </w:lvl>
  </w:abstractNum>
  <w:abstractNum w:abstractNumId="8" w15:restartNumberingAfterBreak="0">
    <w:nsid w:val="22206C87"/>
    <w:multiLevelType w:val="multilevel"/>
    <w:tmpl w:val="8BC2F8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8B7A47"/>
    <w:multiLevelType w:val="hybridMultilevel"/>
    <w:tmpl w:val="7D30338E"/>
    <w:lvl w:ilvl="0" w:tplc="B9581BF8">
      <w:start w:val="5"/>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DF578A"/>
    <w:multiLevelType w:val="multilevel"/>
    <w:tmpl w:val="3EB4C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D97F5C"/>
    <w:multiLevelType w:val="multilevel"/>
    <w:tmpl w:val="81D0AC6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5E52558"/>
    <w:multiLevelType w:val="multilevel"/>
    <w:tmpl w:val="9588E8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D81B78"/>
    <w:multiLevelType w:val="multilevel"/>
    <w:tmpl w:val="04BE6128"/>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80F32D5"/>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394305"/>
    <w:multiLevelType w:val="multilevel"/>
    <w:tmpl w:val="D538671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CF465C2"/>
    <w:multiLevelType w:val="multilevel"/>
    <w:tmpl w:val="45C899FC"/>
    <w:lvl w:ilvl="0">
      <w:start w:val="3"/>
      <w:numFmt w:val="decimal"/>
      <w:lvlText w:val="%1."/>
      <w:lvlJc w:val="left"/>
      <w:pPr>
        <w:ind w:left="360" w:hanging="360"/>
      </w:pPr>
    </w:lvl>
    <w:lvl w:ilvl="1">
      <w:start w:val="1"/>
      <w:numFmt w:val="decimal"/>
      <w:lvlText w:val="%1.%2."/>
      <w:lvlJc w:val="left"/>
      <w:pPr>
        <w:ind w:left="404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F7C0E5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DA2928"/>
    <w:multiLevelType w:val="multilevel"/>
    <w:tmpl w:val="2B68800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68750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F55660"/>
    <w:multiLevelType w:val="hybridMultilevel"/>
    <w:tmpl w:val="C09467E8"/>
    <w:lvl w:ilvl="0" w:tplc="C4B011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C17536"/>
    <w:multiLevelType w:val="multilevel"/>
    <w:tmpl w:val="F318624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3B13CB3"/>
    <w:multiLevelType w:val="multilevel"/>
    <w:tmpl w:val="D2A8019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C4B4BD1"/>
    <w:multiLevelType w:val="multilevel"/>
    <w:tmpl w:val="D0B8983C"/>
    <w:lvl w:ilvl="0">
      <w:start w:val="8"/>
      <w:numFmt w:val="decimal"/>
      <w:lvlText w:val="%1."/>
      <w:lvlJc w:val="left"/>
      <w:pPr>
        <w:ind w:left="540" w:hanging="540"/>
      </w:pPr>
    </w:lvl>
    <w:lvl w:ilvl="1">
      <w:start w:val="7"/>
      <w:numFmt w:val="decimal"/>
      <w:lvlText w:val="%1.%2."/>
      <w:lvlJc w:val="left"/>
      <w:pPr>
        <w:ind w:left="1152" w:hanging="540"/>
      </w:pPr>
    </w:lvl>
    <w:lvl w:ilvl="2">
      <w:start w:val="1"/>
      <w:numFmt w:val="bullet"/>
      <w:lvlText w:val="–"/>
      <w:lvlJc w:val="left"/>
      <w:pPr>
        <w:ind w:left="1944" w:hanging="720"/>
      </w:pPr>
      <w:rPr>
        <w:rFonts w:ascii="Times New Roman" w:eastAsia="Times New Roman" w:hAnsi="Times New Roman" w:cs="Times New Roman"/>
      </w:rPr>
    </w:lvl>
    <w:lvl w:ilvl="3">
      <w:start w:val="1"/>
      <w:numFmt w:val="decimal"/>
      <w:lvlText w:val="%1.%2.–.%4."/>
      <w:lvlJc w:val="left"/>
      <w:pPr>
        <w:ind w:left="2556" w:hanging="720"/>
      </w:pPr>
    </w:lvl>
    <w:lvl w:ilvl="4">
      <w:start w:val="1"/>
      <w:numFmt w:val="decimal"/>
      <w:lvlText w:val="%1.%2.–.%4.%5."/>
      <w:lvlJc w:val="left"/>
      <w:pPr>
        <w:ind w:left="3528" w:hanging="1080"/>
      </w:pPr>
    </w:lvl>
    <w:lvl w:ilvl="5">
      <w:start w:val="1"/>
      <w:numFmt w:val="decimal"/>
      <w:lvlText w:val="%1.%2.–.%4.%5.%6."/>
      <w:lvlJc w:val="left"/>
      <w:pPr>
        <w:ind w:left="4140" w:hanging="1080"/>
      </w:pPr>
    </w:lvl>
    <w:lvl w:ilvl="6">
      <w:start w:val="1"/>
      <w:numFmt w:val="decimal"/>
      <w:lvlText w:val="%1.%2.–.%4.%5.%6.%7."/>
      <w:lvlJc w:val="left"/>
      <w:pPr>
        <w:ind w:left="5112" w:hanging="1440"/>
      </w:pPr>
    </w:lvl>
    <w:lvl w:ilvl="7">
      <w:start w:val="1"/>
      <w:numFmt w:val="decimal"/>
      <w:lvlText w:val="%1.%2.–.%4.%5.%6.%7.%8."/>
      <w:lvlJc w:val="left"/>
      <w:pPr>
        <w:ind w:left="5724" w:hanging="1440"/>
      </w:pPr>
    </w:lvl>
    <w:lvl w:ilvl="8">
      <w:start w:val="1"/>
      <w:numFmt w:val="decimal"/>
      <w:lvlText w:val="%1.%2.–.%4.%5.%6.%7.%8.%9."/>
      <w:lvlJc w:val="left"/>
      <w:pPr>
        <w:ind w:left="6696" w:hanging="1800"/>
      </w:pPr>
    </w:lvl>
  </w:abstractNum>
  <w:abstractNum w:abstractNumId="24" w15:restartNumberingAfterBreak="0">
    <w:nsid w:val="712027FF"/>
    <w:multiLevelType w:val="multilevel"/>
    <w:tmpl w:val="14BCEA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6E39FF"/>
    <w:multiLevelType w:val="hybridMultilevel"/>
    <w:tmpl w:val="4E5688D2"/>
    <w:lvl w:ilvl="0" w:tplc="C4B011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83590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C020B3"/>
    <w:multiLevelType w:val="hybridMultilevel"/>
    <w:tmpl w:val="7A5A5C78"/>
    <w:lvl w:ilvl="0" w:tplc="C4B011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7C368E"/>
    <w:multiLevelType w:val="hybridMultilevel"/>
    <w:tmpl w:val="23722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7D4C1D"/>
    <w:multiLevelType w:val="multilevel"/>
    <w:tmpl w:val="87C034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3"/>
  </w:num>
  <w:num w:numId="4">
    <w:abstractNumId w:val="26"/>
  </w:num>
  <w:num w:numId="5">
    <w:abstractNumId w:val="0"/>
  </w:num>
  <w:num w:numId="6">
    <w:abstractNumId w:val="14"/>
  </w:num>
  <w:num w:numId="7">
    <w:abstractNumId w:val="10"/>
  </w:num>
  <w:num w:numId="8">
    <w:abstractNumId w:val="17"/>
  </w:num>
  <w:num w:numId="9">
    <w:abstractNumId w:val="5"/>
  </w:num>
  <w:num w:numId="10">
    <w:abstractNumId w:val="29"/>
  </w:num>
  <w:num w:numId="11">
    <w:abstractNumId w:val="4"/>
  </w:num>
  <w:num w:numId="12">
    <w:abstractNumId w:val="12"/>
  </w:num>
  <w:num w:numId="13">
    <w:abstractNumId w:val="24"/>
  </w:num>
  <w:num w:numId="14">
    <w:abstractNumId w:val="18"/>
  </w:num>
  <w:num w:numId="15">
    <w:abstractNumId w:val="21"/>
  </w:num>
  <w:num w:numId="16">
    <w:abstractNumId w:val="8"/>
  </w:num>
  <w:num w:numId="17">
    <w:abstractNumId w:val="15"/>
  </w:num>
  <w:num w:numId="18">
    <w:abstractNumId w:val="28"/>
  </w:num>
  <w:num w:numId="19">
    <w:abstractNumId w:val="22"/>
  </w:num>
  <w:num w:numId="20">
    <w:abstractNumId w:val="3"/>
  </w:num>
  <w:num w:numId="21">
    <w:abstractNumId w:val="9"/>
  </w:num>
  <w:num w:numId="22">
    <w:abstractNumId w:val="20"/>
  </w:num>
  <w:num w:numId="23">
    <w:abstractNumId w:val="27"/>
  </w:num>
  <w:num w:numId="24">
    <w:abstractNumId w:val="6"/>
  </w:num>
  <w:num w:numId="25">
    <w:abstractNumId w:val="25"/>
  </w:num>
  <w:num w:numId="26">
    <w:abstractNumId w:val="11"/>
  </w:num>
  <w:num w:numId="27">
    <w:abstractNumId w:val="7"/>
  </w:num>
  <w:num w:numId="28">
    <w:abstractNumId w:val="19"/>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0F"/>
    <w:rsid w:val="00046F03"/>
    <w:rsid w:val="0007111A"/>
    <w:rsid w:val="00075198"/>
    <w:rsid w:val="00092BA8"/>
    <w:rsid w:val="0009551F"/>
    <w:rsid w:val="000C1A20"/>
    <w:rsid w:val="000E7E74"/>
    <w:rsid w:val="000F31DE"/>
    <w:rsid w:val="00122297"/>
    <w:rsid w:val="00136654"/>
    <w:rsid w:val="001402BB"/>
    <w:rsid w:val="00144E44"/>
    <w:rsid w:val="00150F04"/>
    <w:rsid w:val="001601A5"/>
    <w:rsid w:val="00166554"/>
    <w:rsid w:val="00174111"/>
    <w:rsid w:val="00175127"/>
    <w:rsid w:val="001770C7"/>
    <w:rsid w:val="0018627A"/>
    <w:rsid w:val="001C5EC0"/>
    <w:rsid w:val="001D5958"/>
    <w:rsid w:val="001F7A16"/>
    <w:rsid w:val="00201EE2"/>
    <w:rsid w:val="00227E51"/>
    <w:rsid w:val="00234EFA"/>
    <w:rsid w:val="002A7154"/>
    <w:rsid w:val="002C3983"/>
    <w:rsid w:val="002C7DB9"/>
    <w:rsid w:val="002D1CA4"/>
    <w:rsid w:val="002E1509"/>
    <w:rsid w:val="002F0A74"/>
    <w:rsid w:val="003031AC"/>
    <w:rsid w:val="00305C7A"/>
    <w:rsid w:val="00320C0C"/>
    <w:rsid w:val="003437B6"/>
    <w:rsid w:val="00393980"/>
    <w:rsid w:val="003B6869"/>
    <w:rsid w:val="003C4B5A"/>
    <w:rsid w:val="003F281E"/>
    <w:rsid w:val="003F73AC"/>
    <w:rsid w:val="00403318"/>
    <w:rsid w:val="0040729A"/>
    <w:rsid w:val="0041062F"/>
    <w:rsid w:val="00421B07"/>
    <w:rsid w:val="0047774D"/>
    <w:rsid w:val="004830B7"/>
    <w:rsid w:val="00487CA5"/>
    <w:rsid w:val="004E0739"/>
    <w:rsid w:val="00523C54"/>
    <w:rsid w:val="0052549D"/>
    <w:rsid w:val="00555F7A"/>
    <w:rsid w:val="005B428C"/>
    <w:rsid w:val="005C33D7"/>
    <w:rsid w:val="005D7826"/>
    <w:rsid w:val="005D79AC"/>
    <w:rsid w:val="005F331C"/>
    <w:rsid w:val="005F40A3"/>
    <w:rsid w:val="006075F9"/>
    <w:rsid w:val="00612AA5"/>
    <w:rsid w:val="00614A37"/>
    <w:rsid w:val="00633939"/>
    <w:rsid w:val="00652A5C"/>
    <w:rsid w:val="00654B07"/>
    <w:rsid w:val="00695434"/>
    <w:rsid w:val="006964B8"/>
    <w:rsid w:val="006B612B"/>
    <w:rsid w:val="006D6722"/>
    <w:rsid w:val="0071338A"/>
    <w:rsid w:val="00736A7E"/>
    <w:rsid w:val="0074783C"/>
    <w:rsid w:val="0079545F"/>
    <w:rsid w:val="00796368"/>
    <w:rsid w:val="007A6E14"/>
    <w:rsid w:val="007B1420"/>
    <w:rsid w:val="007F27D9"/>
    <w:rsid w:val="00803734"/>
    <w:rsid w:val="0081325D"/>
    <w:rsid w:val="0082502A"/>
    <w:rsid w:val="0084247D"/>
    <w:rsid w:val="008A1968"/>
    <w:rsid w:val="008A52C4"/>
    <w:rsid w:val="008F386C"/>
    <w:rsid w:val="00910A73"/>
    <w:rsid w:val="009434B2"/>
    <w:rsid w:val="00951397"/>
    <w:rsid w:val="0099430D"/>
    <w:rsid w:val="009B247C"/>
    <w:rsid w:val="009B4E34"/>
    <w:rsid w:val="009D0F1F"/>
    <w:rsid w:val="009D4C0F"/>
    <w:rsid w:val="00A3336F"/>
    <w:rsid w:val="00A55282"/>
    <w:rsid w:val="00A76B8D"/>
    <w:rsid w:val="00A8641D"/>
    <w:rsid w:val="00AC256D"/>
    <w:rsid w:val="00AD7C37"/>
    <w:rsid w:val="00B01AC1"/>
    <w:rsid w:val="00B033F7"/>
    <w:rsid w:val="00B034E1"/>
    <w:rsid w:val="00B179A8"/>
    <w:rsid w:val="00B34FEE"/>
    <w:rsid w:val="00B36DE9"/>
    <w:rsid w:val="00B44DE6"/>
    <w:rsid w:val="00B630EA"/>
    <w:rsid w:val="00B63A77"/>
    <w:rsid w:val="00B8029F"/>
    <w:rsid w:val="00B92D2C"/>
    <w:rsid w:val="00BC3FB8"/>
    <w:rsid w:val="00BD28F4"/>
    <w:rsid w:val="00BE11D1"/>
    <w:rsid w:val="00C01395"/>
    <w:rsid w:val="00C11401"/>
    <w:rsid w:val="00C20538"/>
    <w:rsid w:val="00C246A5"/>
    <w:rsid w:val="00C25D0F"/>
    <w:rsid w:val="00C42B2E"/>
    <w:rsid w:val="00C72D72"/>
    <w:rsid w:val="00C95EA3"/>
    <w:rsid w:val="00CA207F"/>
    <w:rsid w:val="00CB1874"/>
    <w:rsid w:val="00CD4333"/>
    <w:rsid w:val="00D30924"/>
    <w:rsid w:val="00D33FED"/>
    <w:rsid w:val="00D51568"/>
    <w:rsid w:val="00D818CC"/>
    <w:rsid w:val="00D82097"/>
    <w:rsid w:val="00DA41D9"/>
    <w:rsid w:val="00DD379C"/>
    <w:rsid w:val="00DE5CA4"/>
    <w:rsid w:val="00E0012E"/>
    <w:rsid w:val="00E07474"/>
    <w:rsid w:val="00E07607"/>
    <w:rsid w:val="00E15811"/>
    <w:rsid w:val="00E171D0"/>
    <w:rsid w:val="00E20EB4"/>
    <w:rsid w:val="00E24950"/>
    <w:rsid w:val="00E32F6B"/>
    <w:rsid w:val="00E3697D"/>
    <w:rsid w:val="00E42168"/>
    <w:rsid w:val="00E436B9"/>
    <w:rsid w:val="00E62941"/>
    <w:rsid w:val="00E75036"/>
    <w:rsid w:val="00E77329"/>
    <w:rsid w:val="00E8248A"/>
    <w:rsid w:val="00E86CC5"/>
    <w:rsid w:val="00E93F5B"/>
    <w:rsid w:val="00EA69E6"/>
    <w:rsid w:val="00ED1E99"/>
    <w:rsid w:val="00EE211F"/>
    <w:rsid w:val="00F07431"/>
    <w:rsid w:val="00F20099"/>
    <w:rsid w:val="00F20C28"/>
    <w:rsid w:val="00F21833"/>
    <w:rsid w:val="00F31CF3"/>
    <w:rsid w:val="00F54BA6"/>
    <w:rsid w:val="00F67A17"/>
    <w:rsid w:val="00F754B9"/>
    <w:rsid w:val="00F80CD7"/>
    <w:rsid w:val="00F8717F"/>
    <w:rsid w:val="00FB17B6"/>
    <w:rsid w:val="00FE0A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24BB"/>
  <w15:docId w15:val="{1459D62F-6E09-4E7A-93DF-A9436CB4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C0F"/>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uiPriority w:val="9"/>
    <w:qFormat/>
    <w:rsid w:val="00C114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393980"/>
    <w:rPr>
      <w:rFonts w:ascii="Times New Roman" w:hAnsi="Times New Roman"/>
      <w:color w:val="0000FF"/>
      <w:sz w:val="24"/>
      <w:u w:val="single"/>
    </w:rPr>
  </w:style>
  <w:style w:type="character" w:customStyle="1" w:styleId="10">
    <w:name w:val="Заголовок 1 Знак"/>
    <w:basedOn w:val="a0"/>
    <w:link w:val="1"/>
    <w:uiPriority w:val="9"/>
    <w:rsid w:val="00C11401"/>
    <w:rPr>
      <w:rFonts w:asciiTheme="majorHAnsi" w:eastAsiaTheme="majorEastAsia" w:hAnsiTheme="majorHAnsi" w:cstheme="majorBidi"/>
      <w:b/>
      <w:bCs/>
      <w:color w:val="365F91" w:themeColor="accent1" w:themeShade="BF"/>
      <w:sz w:val="28"/>
      <w:szCs w:val="28"/>
      <w:lang w:val="en-US" w:eastAsia="ru-RU"/>
    </w:rPr>
  </w:style>
  <w:style w:type="paragraph" w:styleId="a4">
    <w:name w:val="Normal (Web)"/>
    <w:basedOn w:val="a"/>
    <w:uiPriority w:val="99"/>
    <w:rsid w:val="00C11401"/>
    <w:pPr>
      <w:spacing w:before="100" w:beforeAutospacing="1" w:after="100" w:afterAutospacing="1"/>
    </w:pPr>
    <w:rPr>
      <w:lang w:val="ru-RU"/>
    </w:rPr>
  </w:style>
  <w:style w:type="paragraph" w:styleId="a5">
    <w:name w:val="List Paragraph"/>
    <w:basedOn w:val="a"/>
    <w:uiPriority w:val="34"/>
    <w:qFormat/>
    <w:rsid w:val="00C11401"/>
    <w:pPr>
      <w:ind w:left="720"/>
      <w:contextualSpacing/>
    </w:pPr>
  </w:style>
  <w:style w:type="paragraph" w:styleId="a6">
    <w:name w:val="header"/>
    <w:basedOn w:val="a"/>
    <w:link w:val="a7"/>
    <w:uiPriority w:val="99"/>
    <w:unhideWhenUsed/>
    <w:rsid w:val="00403318"/>
    <w:pPr>
      <w:tabs>
        <w:tab w:val="center" w:pos="4819"/>
        <w:tab w:val="right" w:pos="9639"/>
      </w:tabs>
    </w:pPr>
  </w:style>
  <w:style w:type="character" w:customStyle="1" w:styleId="a7">
    <w:name w:val="Верхній колонтитул Знак"/>
    <w:basedOn w:val="a0"/>
    <w:link w:val="a6"/>
    <w:uiPriority w:val="99"/>
    <w:rsid w:val="00403318"/>
    <w:rPr>
      <w:rFonts w:ascii="Times New Roman" w:eastAsia="Times New Roman" w:hAnsi="Times New Roman" w:cs="Times New Roman"/>
      <w:sz w:val="24"/>
      <w:szCs w:val="24"/>
      <w:lang w:val="en-US" w:eastAsia="ru-RU"/>
    </w:rPr>
  </w:style>
  <w:style w:type="paragraph" w:styleId="a8">
    <w:name w:val="footer"/>
    <w:basedOn w:val="a"/>
    <w:link w:val="a9"/>
    <w:uiPriority w:val="99"/>
    <w:unhideWhenUsed/>
    <w:rsid w:val="00403318"/>
    <w:pPr>
      <w:tabs>
        <w:tab w:val="center" w:pos="4819"/>
        <w:tab w:val="right" w:pos="9639"/>
      </w:tabs>
    </w:pPr>
  </w:style>
  <w:style w:type="character" w:customStyle="1" w:styleId="a9">
    <w:name w:val="Нижній колонтитул Знак"/>
    <w:basedOn w:val="a0"/>
    <w:link w:val="a8"/>
    <w:uiPriority w:val="99"/>
    <w:rsid w:val="00403318"/>
    <w:rPr>
      <w:rFonts w:ascii="Times New Roman" w:eastAsia="Times New Roman" w:hAnsi="Times New Roman" w:cs="Times New Roman"/>
      <w:sz w:val="24"/>
      <w:szCs w:val="24"/>
      <w:lang w:val="en-US" w:eastAsia="ru-RU"/>
    </w:rPr>
  </w:style>
  <w:style w:type="paragraph" w:customStyle="1" w:styleId="StyleZakonu">
    <w:name w:val="StyleZakonu"/>
    <w:basedOn w:val="a"/>
    <w:rsid w:val="00E436B9"/>
    <w:pPr>
      <w:spacing w:after="60" w:line="220" w:lineRule="exact"/>
      <w:ind w:firstLine="284"/>
      <w:jc w:val="both"/>
    </w:pPr>
    <w:rPr>
      <w:sz w:val="20"/>
      <w:szCs w:val="20"/>
      <w:lang w:val="uk-UA"/>
    </w:rPr>
  </w:style>
  <w:style w:type="paragraph" w:styleId="aa">
    <w:name w:val="Balloon Text"/>
    <w:basedOn w:val="a"/>
    <w:link w:val="ab"/>
    <w:uiPriority w:val="99"/>
    <w:semiHidden/>
    <w:unhideWhenUsed/>
    <w:rsid w:val="00B034E1"/>
    <w:rPr>
      <w:rFonts w:ascii="Tahoma" w:hAnsi="Tahoma" w:cs="Tahoma"/>
      <w:sz w:val="16"/>
      <w:szCs w:val="16"/>
    </w:rPr>
  </w:style>
  <w:style w:type="character" w:customStyle="1" w:styleId="ab">
    <w:name w:val="Текст у виносці Знак"/>
    <w:basedOn w:val="a0"/>
    <w:link w:val="aa"/>
    <w:uiPriority w:val="99"/>
    <w:semiHidden/>
    <w:rsid w:val="00B034E1"/>
    <w:rPr>
      <w:rFonts w:ascii="Tahoma" w:eastAsia="Times New Roman" w:hAnsi="Tahoma" w:cs="Tahoma"/>
      <w:sz w:val="16"/>
      <w:szCs w:val="16"/>
      <w:lang w:val="en-US" w:eastAsia="ru-RU"/>
    </w:rPr>
  </w:style>
  <w:style w:type="character" w:styleId="ac">
    <w:name w:val="annotation reference"/>
    <w:basedOn w:val="a0"/>
    <w:uiPriority w:val="99"/>
    <w:semiHidden/>
    <w:unhideWhenUsed/>
    <w:rsid w:val="009B4E34"/>
    <w:rPr>
      <w:sz w:val="16"/>
      <w:szCs w:val="16"/>
    </w:rPr>
  </w:style>
  <w:style w:type="paragraph" w:styleId="ad">
    <w:name w:val="annotation text"/>
    <w:basedOn w:val="a"/>
    <w:link w:val="ae"/>
    <w:uiPriority w:val="99"/>
    <w:semiHidden/>
    <w:unhideWhenUsed/>
    <w:rsid w:val="009B4E34"/>
    <w:rPr>
      <w:sz w:val="20"/>
      <w:szCs w:val="20"/>
    </w:rPr>
  </w:style>
  <w:style w:type="character" w:customStyle="1" w:styleId="ae">
    <w:name w:val="Текст примітки Знак"/>
    <w:basedOn w:val="a0"/>
    <w:link w:val="ad"/>
    <w:uiPriority w:val="99"/>
    <w:semiHidden/>
    <w:rsid w:val="009B4E34"/>
    <w:rPr>
      <w:rFonts w:ascii="Times New Roman" w:eastAsia="Times New Roman" w:hAnsi="Times New Roman" w:cs="Times New Roman"/>
      <w:sz w:val="20"/>
      <w:szCs w:val="20"/>
      <w:lang w:val="en-US" w:eastAsia="ru-RU"/>
    </w:rPr>
  </w:style>
  <w:style w:type="paragraph" w:styleId="af">
    <w:name w:val="annotation subject"/>
    <w:basedOn w:val="ad"/>
    <w:next w:val="ad"/>
    <w:link w:val="af0"/>
    <w:uiPriority w:val="99"/>
    <w:semiHidden/>
    <w:unhideWhenUsed/>
    <w:rsid w:val="009B4E34"/>
    <w:rPr>
      <w:b/>
      <w:bCs/>
    </w:rPr>
  </w:style>
  <w:style w:type="character" w:customStyle="1" w:styleId="af0">
    <w:name w:val="Тема примітки Знак"/>
    <w:basedOn w:val="ae"/>
    <w:link w:val="af"/>
    <w:uiPriority w:val="99"/>
    <w:semiHidden/>
    <w:rsid w:val="009B4E34"/>
    <w:rPr>
      <w:rFonts w:ascii="Times New Roman" w:eastAsia="Times New Roman" w:hAnsi="Times New Roman" w:cs="Times New Roman"/>
      <w:b/>
      <w:bCs/>
      <w:sz w:val="20"/>
      <w:szCs w:val="20"/>
      <w:lang w:val="en-US" w:eastAsia="ru-RU"/>
    </w:rPr>
  </w:style>
  <w:style w:type="paragraph" w:styleId="af1">
    <w:name w:val="Revision"/>
    <w:hidden/>
    <w:uiPriority w:val="99"/>
    <w:semiHidden/>
    <w:rsid w:val="00F20C28"/>
    <w:pPr>
      <w:spacing w:after="0" w:line="240" w:lineRule="auto"/>
    </w:pPr>
    <w:rPr>
      <w:rFonts w:ascii="Times New Roman" w:eastAsia="Times New Roman" w:hAnsi="Times New Roman" w:cs="Times New Roman"/>
      <w:sz w:val="24"/>
      <w:szCs w:val="24"/>
      <w:lang w:val="en-US" w:eastAsia="ru-RU"/>
    </w:rPr>
  </w:style>
  <w:style w:type="paragraph" w:customStyle="1" w:styleId="af2">
    <w:name w:val="ДинТекстОбыч"/>
    <w:basedOn w:val="a"/>
    <w:rsid w:val="00E171D0"/>
    <w:pPr>
      <w:widowControl w:val="0"/>
      <w:ind w:firstLine="567"/>
      <w:jc w:val="both"/>
    </w:pPr>
    <w:rPr>
      <w:color w:val="000000"/>
      <w:sz w:val="22"/>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697">
      <w:bodyDiv w:val="1"/>
      <w:marLeft w:val="0"/>
      <w:marRight w:val="0"/>
      <w:marTop w:val="0"/>
      <w:marBottom w:val="0"/>
      <w:divBdr>
        <w:top w:val="none" w:sz="0" w:space="0" w:color="auto"/>
        <w:left w:val="none" w:sz="0" w:space="0" w:color="auto"/>
        <w:bottom w:val="none" w:sz="0" w:space="0" w:color="auto"/>
        <w:right w:val="none" w:sz="0" w:space="0" w:color="auto"/>
      </w:divBdr>
    </w:div>
    <w:div w:id="311561412">
      <w:bodyDiv w:val="1"/>
      <w:marLeft w:val="0"/>
      <w:marRight w:val="0"/>
      <w:marTop w:val="0"/>
      <w:marBottom w:val="0"/>
      <w:divBdr>
        <w:top w:val="none" w:sz="0" w:space="0" w:color="auto"/>
        <w:left w:val="none" w:sz="0" w:space="0" w:color="auto"/>
        <w:bottom w:val="none" w:sz="0" w:space="0" w:color="auto"/>
        <w:right w:val="none" w:sz="0" w:space="0" w:color="auto"/>
      </w:divBdr>
    </w:div>
    <w:div w:id="594705114">
      <w:bodyDiv w:val="1"/>
      <w:marLeft w:val="0"/>
      <w:marRight w:val="0"/>
      <w:marTop w:val="0"/>
      <w:marBottom w:val="0"/>
      <w:divBdr>
        <w:top w:val="none" w:sz="0" w:space="0" w:color="auto"/>
        <w:left w:val="none" w:sz="0" w:space="0" w:color="auto"/>
        <w:bottom w:val="none" w:sz="0" w:space="0" w:color="auto"/>
        <w:right w:val="none" w:sz="0" w:space="0" w:color="auto"/>
      </w:divBdr>
    </w:div>
    <w:div w:id="884295349">
      <w:bodyDiv w:val="1"/>
      <w:marLeft w:val="0"/>
      <w:marRight w:val="0"/>
      <w:marTop w:val="0"/>
      <w:marBottom w:val="0"/>
      <w:divBdr>
        <w:top w:val="none" w:sz="0" w:space="0" w:color="auto"/>
        <w:left w:val="none" w:sz="0" w:space="0" w:color="auto"/>
        <w:bottom w:val="none" w:sz="0" w:space="0" w:color="auto"/>
        <w:right w:val="none" w:sz="0" w:space="0" w:color="auto"/>
      </w:divBdr>
    </w:div>
    <w:div w:id="1047337951">
      <w:bodyDiv w:val="1"/>
      <w:marLeft w:val="0"/>
      <w:marRight w:val="0"/>
      <w:marTop w:val="0"/>
      <w:marBottom w:val="0"/>
      <w:divBdr>
        <w:top w:val="none" w:sz="0" w:space="0" w:color="auto"/>
        <w:left w:val="none" w:sz="0" w:space="0" w:color="auto"/>
        <w:bottom w:val="none" w:sz="0" w:space="0" w:color="auto"/>
        <w:right w:val="none" w:sz="0" w:space="0" w:color="auto"/>
      </w:divBdr>
    </w:div>
    <w:div w:id="1239366422">
      <w:bodyDiv w:val="1"/>
      <w:marLeft w:val="0"/>
      <w:marRight w:val="0"/>
      <w:marTop w:val="0"/>
      <w:marBottom w:val="0"/>
      <w:divBdr>
        <w:top w:val="none" w:sz="0" w:space="0" w:color="auto"/>
        <w:left w:val="none" w:sz="0" w:space="0" w:color="auto"/>
        <w:bottom w:val="none" w:sz="0" w:space="0" w:color="auto"/>
        <w:right w:val="none" w:sz="0" w:space="0" w:color="auto"/>
      </w:divBdr>
    </w:div>
    <w:div w:id="19629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E2052-8598-402D-B4EB-9206C44E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14606</Words>
  <Characters>8326</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Oleksiyenko</dc:creator>
  <cp:keywords/>
  <dc:description/>
  <cp:lastModifiedBy>Гапоненко Людмила Василівна</cp:lastModifiedBy>
  <cp:revision>3</cp:revision>
  <dcterms:created xsi:type="dcterms:W3CDTF">2018-07-06T10:00:00Z</dcterms:created>
  <dcterms:modified xsi:type="dcterms:W3CDTF">2018-07-10T06:36:00Z</dcterms:modified>
</cp:coreProperties>
</file>